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7E703" w14:textId="77777777" w:rsidR="00E70341" w:rsidRDefault="00E70341">
      <w:pPr>
        <w:widowControl w:val="0"/>
        <w:spacing w:after="0" w:line="240" w:lineRule="auto"/>
        <w:jc w:val="right"/>
        <w:rPr>
          <w:rFonts w:ascii="Arial" w:eastAsia="Arial" w:hAnsi="Arial" w:cs="Arial"/>
          <w:b/>
          <w:bCs/>
          <w:color w:val="EF7F30"/>
          <w:sz w:val="28"/>
          <w:szCs w:val="28"/>
          <w:u w:color="EF7F30"/>
        </w:rPr>
      </w:pPr>
    </w:p>
    <w:p w14:paraId="65B62CB0" w14:textId="77777777" w:rsidR="00E70341" w:rsidRDefault="002D34BF">
      <w:pPr>
        <w:widowControl w:val="0"/>
        <w:spacing w:after="0" w:line="240" w:lineRule="auto"/>
        <w:jc w:val="right"/>
        <w:rPr>
          <w:rFonts w:ascii="Arial" w:eastAsia="Arial" w:hAnsi="Arial" w:cs="Arial"/>
          <w:b/>
          <w:bCs/>
          <w:color w:val="EF7F30"/>
          <w:sz w:val="28"/>
          <w:szCs w:val="28"/>
          <w:u w:color="EF7F30"/>
        </w:rPr>
      </w:pPr>
      <w:r>
        <w:rPr>
          <w:rFonts w:ascii="Arial" w:eastAsia="Arial" w:hAnsi="Arial" w:cs="Arial"/>
          <w:b/>
          <w:bCs/>
          <w:noProof/>
          <w:color w:val="EF7F30"/>
          <w:sz w:val="28"/>
          <w:szCs w:val="28"/>
          <w:u w:color="EF7F30"/>
        </w:rPr>
        <w:drawing>
          <wp:inline distT="0" distB="0" distL="0" distR="0" wp14:anchorId="2368186D" wp14:editId="6B7DCF15">
            <wp:extent cx="3581400" cy="850900"/>
            <wp:effectExtent l="0" t="0" r="0" b="0"/>
            <wp:docPr id="1073741825" name="officeArt object" descr="Ein Bild, das Text, Gerät, Messanzeige, Anzeig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73741825" name="Ein Bild, das Text, Gerät, Messanzeige, Anzeige enthält.Automatisch generierte Beschreibung" descr="Ein Bild, das Text, Gerät, Messanzeige, Anzeige enthält.Automatisch generierte Beschreibung"/>
                    <pic:cNvPicPr>
                      <a:picLocks noChangeAspect="1"/>
                    </pic:cNvPicPr>
                  </pic:nvPicPr>
                  <pic:blipFill>
                    <a:blip r:embed="rId7"/>
                    <a:stretch>
                      <a:fillRect/>
                    </a:stretch>
                  </pic:blipFill>
                  <pic:spPr>
                    <a:xfrm>
                      <a:off x="0" y="0"/>
                      <a:ext cx="3581400" cy="850900"/>
                    </a:xfrm>
                    <a:prstGeom prst="rect">
                      <a:avLst/>
                    </a:prstGeom>
                    <a:ln w="12700" cap="flat">
                      <a:noFill/>
                      <a:miter lim="400000"/>
                    </a:ln>
                    <a:effectLst/>
                  </pic:spPr>
                </pic:pic>
              </a:graphicData>
            </a:graphic>
          </wp:inline>
        </w:drawing>
      </w:r>
    </w:p>
    <w:p w14:paraId="18DD4A89" w14:textId="77777777" w:rsidR="00E70341" w:rsidRDefault="00E70341">
      <w:pPr>
        <w:widowControl w:val="0"/>
        <w:spacing w:after="0" w:line="240" w:lineRule="auto"/>
        <w:jc w:val="right"/>
        <w:rPr>
          <w:rFonts w:ascii="Arial" w:eastAsia="Arial" w:hAnsi="Arial" w:cs="Arial"/>
          <w:b/>
          <w:bCs/>
          <w:color w:val="EF7F30"/>
          <w:sz w:val="28"/>
          <w:szCs w:val="28"/>
          <w:u w:color="EF7F30"/>
        </w:rPr>
      </w:pPr>
    </w:p>
    <w:p w14:paraId="7C812123" w14:textId="77777777" w:rsidR="00E70341" w:rsidRDefault="002D34BF">
      <w:pPr>
        <w:widowControl w:val="0"/>
        <w:spacing w:after="0" w:line="240" w:lineRule="auto"/>
        <w:rPr>
          <w:b/>
          <w:bCs/>
          <w:color w:val="C45911"/>
          <w:sz w:val="24"/>
          <w:szCs w:val="24"/>
          <w:u w:color="C45911"/>
        </w:rPr>
      </w:pPr>
      <w:r>
        <w:rPr>
          <w:color w:val="C45911"/>
          <w:sz w:val="24"/>
          <w:szCs w:val="24"/>
          <w:u w:color="C45911"/>
        </w:rPr>
        <w:t>Welcome to the Bridge the Gap! Project</w:t>
      </w:r>
    </w:p>
    <w:p w14:paraId="00E144D6" w14:textId="77777777" w:rsidR="00E70341" w:rsidRDefault="00E70341">
      <w:pPr>
        <w:spacing w:after="0" w:line="240" w:lineRule="auto"/>
        <w:outlineLvl w:val="0"/>
        <w:rPr>
          <w:color w:val="C45911"/>
          <w:sz w:val="24"/>
          <w:szCs w:val="24"/>
          <w:u w:color="C45911"/>
        </w:rPr>
      </w:pPr>
    </w:p>
    <w:p w14:paraId="5D1A88CD" w14:textId="0B1792C0" w:rsidR="00E70341" w:rsidRDefault="002D34BF">
      <w:pPr>
        <w:widowControl w:val="0"/>
        <w:spacing w:after="0" w:line="240" w:lineRule="auto"/>
        <w:jc w:val="both"/>
        <w:rPr>
          <w:color w:val="C45911"/>
          <w:sz w:val="24"/>
          <w:szCs w:val="24"/>
          <w:u w:color="C45911"/>
        </w:rPr>
      </w:pPr>
      <w:r>
        <w:rPr>
          <w:color w:val="C45911"/>
          <w:sz w:val="24"/>
          <w:szCs w:val="24"/>
          <w:u w:color="C45911"/>
        </w:rPr>
        <w:t xml:space="preserve">Two years of the Bridge the Gap! </w:t>
      </w:r>
      <w:r w:rsidR="00054D5D">
        <w:rPr>
          <w:color w:val="C45911"/>
          <w:sz w:val="24"/>
          <w:szCs w:val="24"/>
          <w:u w:color="C45911"/>
        </w:rPr>
        <w:t>P</w:t>
      </w:r>
      <w:r>
        <w:rPr>
          <w:color w:val="C45911"/>
          <w:sz w:val="24"/>
          <w:szCs w:val="24"/>
          <w:u w:color="C45911"/>
        </w:rPr>
        <w:t>roject are now coming to an end…</w:t>
      </w:r>
    </w:p>
    <w:p w14:paraId="5DFF101E" w14:textId="77777777" w:rsidR="00E70341" w:rsidRDefault="00E70341">
      <w:pPr>
        <w:widowControl w:val="0"/>
        <w:spacing w:after="0" w:line="240" w:lineRule="auto"/>
        <w:jc w:val="both"/>
        <w:rPr>
          <w:color w:val="EF7F30"/>
          <w:sz w:val="24"/>
          <w:szCs w:val="24"/>
          <w:u w:color="EF7F30"/>
        </w:rPr>
      </w:pPr>
    </w:p>
    <w:p w14:paraId="1D1A2691" w14:textId="5961C41C" w:rsidR="00E70341" w:rsidRDefault="002D34BF">
      <w:pPr>
        <w:spacing w:after="120"/>
        <w:jc w:val="both"/>
        <w:rPr>
          <w:sz w:val="24"/>
          <w:szCs w:val="24"/>
        </w:rPr>
      </w:pPr>
      <w:r>
        <w:rPr>
          <w:sz w:val="24"/>
          <w:szCs w:val="24"/>
        </w:rPr>
        <w:t xml:space="preserve">With our Erasmus+ project </w:t>
      </w:r>
      <w:r w:rsidRPr="00054D5D">
        <w:rPr>
          <w:b/>
          <w:bCs/>
          <w:sz w:val="24"/>
          <w:szCs w:val="24"/>
        </w:rPr>
        <w:t>Bridge the Gap!</w:t>
      </w:r>
      <w:r>
        <w:rPr>
          <w:sz w:val="24"/>
          <w:szCs w:val="24"/>
        </w:rPr>
        <w:t xml:space="preserve"> (</w:t>
      </w:r>
      <w:proofErr w:type="gramStart"/>
      <w:r>
        <w:rPr>
          <w:sz w:val="24"/>
          <w:szCs w:val="24"/>
        </w:rPr>
        <w:t>realized</w:t>
      </w:r>
      <w:proofErr w:type="gramEnd"/>
      <w:r>
        <w:rPr>
          <w:sz w:val="24"/>
          <w:szCs w:val="24"/>
        </w:rPr>
        <w:t xml:space="preserve"> from October 2020 until October 2022) we wanted to find creative and sustainable </w:t>
      </w:r>
      <w:r w:rsidR="00054D5D">
        <w:rPr>
          <w:sz w:val="24"/>
          <w:szCs w:val="24"/>
        </w:rPr>
        <w:t>approaches to</w:t>
      </w:r>
      <w:r>
        <w:rPr>
          <w:sz w:val="24"/>
          <w:szCs w:val="24"/>
        </w:rPr>
        <w:t xml:space="preserve"> enable older people to live autonomously and to shape their living environments in </w:t>
      </w:r>
      <w:r w:rsidRPr="00054D5D">
        <w:rPr>
          <w:sz w:val="24"/>
          <w:szCs w:val="24"/>
        </w:rPr>
        <w:t>a</w:t>
      </w:r>
      <w:r>
        <w:rPr>
          <w:sz w:val="24"/>
          <w:szCs w:val="24"/>
        </w:rPr>
        <w:t xml:space="preserve"> way that sustain</w:t>
      </w:r>
      <w:r w:rsidRPr="00054D5D">
        <w:rPr>
          <w:sz w:val="24"/>
          <w:szCs w:val="24"/>
        </w:rPr>
        <w:t>s</w:t>
      </w:r>
      <w:r>
        <w:rPr>
          <w:sz w:val="24"/>
          <w:szCs w:val="24"/>
        </w:rPr>
        <w:t xml:space="preserve"> independence as well as the</w:t>
      </w:r>
      <w:r w:rsidRPr="00054D5D">
        <w:rPr>
          <w:sz w:val="24"/>
          <w:szCs w:val="24"/>
        </w:rPr>
        <w:t>ir</w:t>
      </w:r>
      <w:r>
        <w:rPr>
          <w:sz w:val="24"/>
          <w:szCs w:val="24"/>
        </w:rPr>
        <w:t xml:space="preserve"> social and digital participation. </w:t>
      </w:r>
    </w:p>
    <w:p w14:paraId="0F465016" w14:textId="77777777" w:rsidR="00E70341" w:rsidRDefault="002D34BF">
      <w:pPr>
        <w:spacing w:after="120"/>
        <w:jc w:val="both"/>
        <w:rPr>
          <w:sz w:val="24"/>
          <w:szCs w:val="24"/>
        </w:rPr>
      </w:pPr>
      <w:r>
        <w:rPr>
          <w:sz w:val="24"/>
          <w:szCs w:val="24"/>
        </w:rPr>
        <w:t>We believe that older people can benefit most if they themselves actively change their environment according to their needs and preferences. Thus, the aim of our project Bridge the Gap! was to train and empower older people to implement their ideas for an age-friendly environment with the support of digital tools.</w:t>
      </w:r>
    </w:p>
    <w:p w14:paraId="177B1371" w14:textId="77777777" w:rsidR="00E70341" w:rsidRDefault="002D34BF">
      <w:pPr>
        <w:spacing w:after="120"/>
        <w:jc w:val="both"/>
        <w:rPr>
          <w:i/>
          <w:iCs/>
          <w:sz w:val="24"/>
          <w:szCs w:val="24"/>
        </w:rPr>
      </w:pPr>
      <w:r>
        <w:rPr>
          <w:i/>
          <w:iCs/>
          <w:sz w:val="24"/>
          <w:szCs w:val="24"/>
        </w:rPr>
        <w:t xml:space="preserve">Thanks to </w:t>
      </w:r>
      <w:proofErr w:type="gramStart"/>
      <w:r>
        <w:rPr>
          <w:i/>
          <w:iCs/>
          <w:sz w:val="24"/>
          <w:szCs w:val="24"/>
        </w:rPr>
        <w:t>all of</w:t>
      </w:r>
      <w:proofErr w:type="gramEnd"/>
      <w:r>
        <w:rPr>
          <w:i/>
          <w:iCs/>
          <w:sz w:val="24"/>
          <w:szCs w:val="24"/>
        </w:rPr>
        <w:t xml:space="preserve"> our participants and cooperation partners, who have joined and supported us during our Bridge the Gap! journey.</w:t>
      </w:r>
    </w:p>
    <w:p w14:paraId="6BDAD83F" w14:textId="77777777" w:rsidR="003C4F9B" w:rsidRDefault="003C4F9B" w:rsidP="003C4F9B">
      <w:pPr>
        <w:spacing w:after="120"/>
        <w:jc w:val="center"/>
        <w:rPr>
          <w:b/>
          <w:bCs/>
          <w:i/>
          <w:iCs/>
          <w:color w:val="833C0B"/>
          <w:sz w:val="24"/>
          <w:szCs w:val="24"/>
          <w:u w:color="833C0B"/>
        </w:rPr>
      </w:pPr>
    </w:p>
    <w:p w14:paraId="56FB364C" w14:textId="061B9975" w:rsidR="00E70341" w:rsidRPr="003C4F9B" w:rsidRDefault="002D34BF" w:rsidP="003C4F9B">
      <w:pPr>
        <w:spacing w:after="120"/>
        <w:rPr>
          <w:b/>
          <w:bCs/>
          <w:i/>
          <w:iCs/>
          <w:color w:val="833C0B"/>
          <w:sz w:val="24"/>
          <w:szCs w:val="24"/>
          <w:u w:color="833C0B"/>
        </w:rPr>
      </w:pPr>
      <w:r>
        <w:rPr>
          <w:color w:val="C45911"/>
          <w:sz w:val="24"/>
          <w:szCs w:val="24"/>
          <w:u w:color="C45911"/>
        </w:rPr>
        <w:t>Project</w:t>
      </w:r>
      <w:r w:rsidR="00B67E73">
        <w:rPr>
          <w:color w:val="C45911"/>
          <w:sz w:val="24"/>
          <w:szCs w:val="24"/>
          <w:u w:color="C45911"/>
        </w:rPr>
        <w:t xml:space="preserve"> </w:t>
      </w:r>
      <w:r>
        <w:rPr>
          <w:color w:val="C45911"/>
          <w:sz w:val="24"/>
          <w:szCs w:val="24"/>
          <w:u w:color="C45911"/>
        </w:rPr>
        <w:t>News</w:t>
      </w:r>
      <w:r>
        <w:rPr>
          <w:color w:val="C45911"/>
          <w:sz w:val="24"/>
          <w:szCs w:val="24"/>
          <w:u w:color="C45911"/>
        </w:rPr>
        <w:br/>
      </w:r>
    </w:p>
    <w:p w14:paraId="1951CE3A" w14:textId="77777777" w:rsidR="00E70341" w:rsidRDefault="002D34BF">
      <w:pPr>
        <w:widowControl w:val="0"/>
        <w:spacing w:after="0" w:line="240" w:lineRule="auto"/>
        <w:jc w:val="both"/>
        <w:rPr>
          <w:b/>
          <w:bCs/>
          <w:color w:val="C45911"/>
          <w:sz w:val="24"/>
          <w:szCs w:val="24"/>
          <w:u w:color="C45911"/>
        </w:rPr>
      </w:pPr>
      <w:r>
        <w:rPr>
          <w:b/>
          <w:bCs/>
          <w:color w:val="C45911"/>
          <w:sz w:val="24"/>
          <w:szCs w:val="24"/>
          <w:u w:color="C45911"/>
        </w:rPr>
        <w:t xml:space="preserve">Our Training Kit is now available! </w:t>
      </w:r>
    </w:p>
    <w:p w14:paraId="72614123" w14:textId="77777777" w:rsidR="00E70341" w:rsidRDefault="00E70341">
      <w:pPr>
        <w:spacing w:after="120"/>
        <w:rPr>
          <w:b/>
          <w:bCs/>
          <w:color w:val="C45911"/>
          <w:sz w:val="24"/>
          <w:szCs w:val="24"/>
          <w:u w:color="C45911"/>
        </w:rPr>
      </w:pPr>
    </w:p>
    <w:p w14:paraId="180CD327" w14:textId="77777777" w:rsidR="00E70341" w:rsidRDefault="002D34BF">
      <w:pPr>
        <w:widowControl w:val="0"/>
        <w:spacing w:after="120" w:line="240" w:lineRule="auto"/>
        <w:jc w:val="both"/>
        <w:rPr>
          <w:rStyle w:val="Link"/>
          <w:color w:val="000000"/>
          <w:sz w:val="24"/>
          <w:szCs w:val="24"/>
          <w:u w:val="none" w:color="000000"/>
        </w:rPr>
      </w:pPr>
      <w:r>
        <w:rPr>
          <w:noProof/>
          <w:sz w:val="24"/>
          <w:szCs w:val="24"/>
        </w:rPr>
        <w:drawing>
          <wp:anchor distT="152400" distB="152400" distL="152400" distR="152400" simplePos="0" relativeHeight="251659264" behindDoc="0" locked="0" layoutInCell="1" allowOverlap="1" wp14:anchorId="547E4F64" wp14:editId="0CB8856D">
            <wp:simplePos x="0" y="0"/>
            <wp:positionH relativeFrom="page">
              <wp:posOffset>861614</wp:posOffset>
            </wp:positionH>
            <wp:positionV relativeFrom="page">
              <wp:posOffset>5762463</wp:posOffset>
            </wp:positionV>
            <wp:extent cx="1906622" cy="2509930"/>
            <wp:effectExtent l="0" t="0" r="0" b="0"/>
            <wp:wrapSquare wrapText="bothSides" distT="152400" distB="152400" distL="152400" distR="152400"/>
            <wp:docPr id="1073741826" name="officeArt object" descr="Ein Bild, das Text, Person, drinnen, compute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73741826" name="Ein Bild, das Text, Person, drinnen, computer enthält.Automatisch generierte Beschreibung" descr="Ein Bild, das Text, Person, drinnen, computer enthält.Automatisch generierte Beschreibung"/>
                    <pic:cNvPicPr>
                      <a:picLocks noChangeAspect="1"/>
                    </pic:cNvPicPr>
                  </pic:nvPicPr>
                  <pic:blipFill>
                    <a:blip r:embed="rId8"/>
                    <a:stretch>
                      <a:fillRect/>
                    </a:stretch>
                  </pic:blipFill>
                  <pic:spPr>
                    <a:xfrm>
                      <a:off x="0" y="0"/>
                      <a:ext cx="1906622" cy="2509930"/>
                    </a:xfrm>
                    <a:prstGeom prst="rect">
                      <a:avLst/>
                    </a:prstGeom>
                    <a:ln w="12700" cap="flat">
                      <a:noFill/>
                      <a:miter lim="400000"/>
                    </a:ln>
                    <a:effectLst/>
                  </pic:spPr>
                </pic:pic>
              </a:graphicData>
            </a:graphic>
          </wp:anchor>
        </w:drawing>
      </w:r>
      <w:r>
        <w:rPr>
          <w:sz w:val="24"/>
          <w:szCs w:val="24"/>
        </w:rPr>
        <w:t xml:space="preserve">The Training Kit provides useful and practical training methods for trainers (including adult educators, community developers, volunteers in </w:t>
      </w:r>
      <w:proofErr w:type="spellStart"/>
      <w:r>
        <w:rPr>
          <w:sz w:val="24"/>
          <w:szCs w:val="24"/>
        </w:rPr>
        <w:t>organisations</w:t>
      </w:r>
      <w:proofErr w:type="spellEnd"/>
      <w:r>
        <w:rPr>
          <w:sz w:val="24"/>
          <w:szCs w:val="24"/>
        </w:rPr>
        <w:t xml:space="preserve"> working for/with older persons), as well as tips and tricks on how to support teamwork and foster mutual learning. Have a look </w:t>
      </w:r>
      <w:hyperlink r:id="rId9" w:history="1">
        <w:r>
          <w:rPr>
            <w:rStyle w:val="Hyperlink0"/>
          </w:rPr>
          <w:t>here.</w:t>
        </w:r>
      </w:hyperlink>
    </w:p>
    <w:p w14:paraId="3F0D4753" w14:textId="77777777" w:rsidR="00E70341" w:rsidRDefault="00E70341">
      <w:pPr>
        <w:widowControl w:val="0"/>
        <w:spacing w:after="120" w:line="240" w:lineRule="auto"/>
        <w:jc w:val="both"/>
        <w:rPr>
          <w:color w:val="0563C1"/>
          <w:sz w:val="24"/>
          <w:szCs w:val="24"/>
          <w:u w:val="single" w:color="0563C1"/>
        </w:rPr>
      </w:pPr>
    </w:p>
    <w:p w14:paraId="7B7611EA" w14:textId="77777777" w:rsidR="00E70341" w:rsidRDefault="002D34BF">
      <w:pPr>
        <w:widowControl w:val="0"/>
        <w:spacing w:after="120" w:line="240" w:lineRule="auto"/>
        <w:jc w:val="both"/>
        <w:rPr>
          <w:sz w:val="24"/>
          <w:szCs w:val="24"/>
        </w:rPr>
      </w:pPr>
      <w:r>
        <w:rPr>
          <w:sz w:val="24"/>
          <w:szCs w:val="24"/>
        </w:rPr>
        <w:t>The Training Kit is available in English, Italian, German, Lithuanian and Dutch!</w:t>
      </w:r>
    </w:p>
    <w:p w14:paraId="7B9A4B3F" w14:textId="77777777" w:rsidR="00E70341" w:rsidRDefault="00E70341">
      <w:pPr>
        <w:widowControl w:val="0"/>
        <w:spacing w:after="120" w:line="240" w:lineRule="auto"/>
        <w:jc w:val="both"/>
        <w:rPr>
          <w:rStyle w:val="apple-converted-space"/>
          <w:sz w:val="24"/>
          <w:szCs w:val="24"/>
        </w:rPr>
      </w:pPr>
    </w:p>
    <w:p w14:paraId="694598DC" w14:textId="77777777" w:rsidR="00E70341" w:rsidRDefault="00E70341">
      <w:pPr>
        <w:widowControl w:val="0"/>
        <w:spacing w:after="120" w:line="240" w:lineRule="auto"/>
        <w:jc w:val="both"/>
        <w:rPr>
          <w:rStyle w:val="apple-converted-space"/>
          <w:sz w:val="24"/>
          <w:szCs w:val="24"/>
        </w:rPr>
      </w:pPr>
    </w:p>
    <w:p w14:paraId="2E061C32" w14:textId="3AEABAED" w:rsidR="00E70341" w:rsidRDefault="002D34BF">
      <w:pPr>
        <w:widowControl w:val="0"/>
        <w:spacing w:after="0" w:line="240" w:lineRule="auto"/>
        <w:jc w:val="both"/>
        <w:rPr>
          <w:b/>
          <w:bCs/>
          <w:color w:val="C45911"/>
          <w:sz w:val="24"/>
          <w:szCs w:val="24"/>
          <w:u w:color="C45911"/>
        </w:rPr>
      </w:pPr>
      <w:r>
        <w:rPr>
          <w:b/>
          <w:bCs/>
          <w:color w:val="C45911"/>
          <w:sz w:val="24"/>
          <w:szCs w:val="24"/>
          <w:u w:color="C45911"/>
        </w:rPr>
        <w:t>Bridge the Gap</w:t>
      </w:r>
      <w:r w:rsidRPr="00054D5D">
        <w:rPr>
          <w:b/>
          <w:bCs/>
          <w:color w:val="C45911"/>
          <w:sz w:val="24"/>
          <w:szCs w:val="24"/>
          <w:u w:color="C45911"/>
        </w:rPr>
        <w:t>!</w:t>
      </w:r>
      <w:r>
        <w:rPr>
          <w:b/>
          <w:bCs/>
          <w:color w:val="C45911"/>
          <w:sz w:val="24"/>
          <w:szCs w:val="24"/>
          <w:u w:color="C45911"/>
        </w:rPr>
        <w:t xml:space="preserve"> final event September 2022</w:t>
      </w:r>
    </w:p>
    <w:p w14:paraId="3B746FB3" w14:textId="77777777" w:rsidR="00E70341" w:rsidRDefault="00E70341">
      <w:pPr>
        <w:widowControl w:val="0"/>
        <w:spacing w:after="0" w:line="240" w:lineRule="auto"/>
        <w:jc w:val="both"/>
        <w:rPr>
          <w:color w:val="C45911"/>
          <w:sz w:val="24"/>
          <w:szCs w:val="24"/>
          <w:u w:color="C45911"/>
        </w:rPr>
      </w:pPr>
    </w:p>
    <w:p w14:paraId="7CEDEF14" w14:textId="7A6E5B8A" w:rsidR="00E70341" w:rsidRDefault="002D34BF">
      <w:pPr>
        <w:rPr>
          <w:sz w:val="24"/>
          <w:szCs w:val="24"/>
        </w:rPr>
      </w:pPr>
      <w:r>
        <w:rPr>
          <w:sz w:val="24"/>
          <w:szCs w:val="24"/>
        </w:rPr>
        <w:t xml:space="preserve">Thank you for participating in our </w:t>
      </w:r>
      <w:r>
        <w:rPr>
          <w:b/>
          <w:bCs/>
          <w:sz w:val="24"/>
          <w:szCs w:val="24"/>
        </w:rPr>
        <w:t>Bridge the Gap!</w:t>
      </w:r>
      <w:r>
        <w:rPr>
          <w:sz w:val="24"/>
          <w:szCs w:val="24"/>
        </w:rPr>
        <w:t xml:space="preserve"> Final Online Event on September 27</w:t>
      </w:r>
      <w:r>
        <w:rPr>
          <w:sz w:val="24"/>
          <w:szCs w:val="24"/>
          <w:vertAlign w:val="superscript"/>
        </w:rPr>
        <w:t>th</w:t>
      </w:r>
      <w:r w:rsidRPr="00054D5D">
        <w:rPr>
          <w:sz w:val="24"/>
          <w:szCs w:val="24"/>
        </w:rPr>
        <w:t xml:space="preserve">! </w:t>
      </w:r>
      <w:r>
        <w:rPr>
          <w:sz w:val="24"/>
          <w:szCs w:val="24"/>
        </w:rPr>
        <w:t>It was a pleasure to share and discuss our learnings and reflections. We are happy to share the </w:t>
      </w:r>
      <w:hyperlink r:id="rId10" w:history="1">
        <w:r>
          <w:rPr>
            <w:rStyle w:val="Hyperlink0"/>
          </w:rPr>
          <w:t xml:space="preserve">documentation of the final event. Please find a link to the recordings of our </w:t>
        </w:r>
        <w:r>
          <w:rPr>
            <w:rStyle w:val="Hyperlink0"/>
          </w:rPr>
          <w:lastRenderedPageBreak/>
          <w:t>presentations</w:t>
        </w:r>
      </w:hyperlink>
      <w:r>
        <w:rPr>
          <w:sz w:val="24"/>
          <w:szCs w:val="24"/>
        </w:rPr>
        <w:t> about the project and insights into the activities in all five </w:t>
      </w:r>
      <w:r>
        <w:rPr>
          <w:b/>
          <w:bCs/>
          <w:sz w:val="24"/>
          <w:szCs w:val="24"/>
        </w:rPr>
        <w:t>Bridge the Gap!</w:t>
      </w:r>
      <w:r>
        <w:rPr>
          <w:sz w:val="24"/>
          <w:szCs w:val="24"/>
        </w:rPr>
        <w:t> countries (Austria, Germany, The Netherlands, Italy, Lithuania).</w:t>
      </w:r>
    </w:p>
    <w:p w14:paraId="4EF9D64A" w14:textId="77777777" w:rsidR="00E70341" w:rsidRDefault="002D34BF">
      <w:pPr>
        <w:widowControl w:val="0"/>
        <w:spacing w:after="120" w:line="240" w:lineRule="auto"/>
        <w:jc w:val="both"/>
        <w:rPr>
          <w:b/>
          <w:bCs/>
          <w:sz w:val="24"/>
          <w:szCs w:val="24"/>
        </w:rPr>
      </w:pPr>
      <w:r>
        <w:rPr>
          <w:b/>
          <w:bCs/>
          <w:color w:val="C45911"/>
          <w:sz w:val="24"/>
          <w:szCs w:val="24"/>
          <w:u w:color="C45911"/>
        </w:rPr>
        <w:t>Final step(s): Finalizing our Digital Training</w:t>
      </w:r>
    </w:p>
    <w:p w14:paraId="619EB0D1" w14:textId="76BAC919" w:rsidR="00E70341" w:rsidRDefault="002D34BF">
      <w:pPr>
        <w:spacing w:after="120" w:line="240" w:lineRule="auto"/>
        <w:jc w:val="both"/>
        <w:rPr>
          <w:sz w:val="24"/>
          <w:szCs w:val="24"/>
        </w:rPr>
      </w:pPr>
      <w:r>
        <w:rPr>
          <w:sz w:val="24"/>
          <w:szCs w:val="24"/>
        </w:rPr>
        <w:t>The Digital Training is based on our manifold experiences and results of the Bridge the Gap! project! The online training provides you with three modules and at the end</w:t>
      </w:r>
      <w:r w:rsidRPr="00054D5D">
        <w:rPr>
          <w:sz w:val="24"/>
          <w:szCs w:val="24"/>
        </w:rPr>
        <w:t xml:space="preserve"> </w:t>
      </w:r>
      <w:r>
        <w:rPr>
          <w:sz w:val="24"/>
          <w:szCs w:val="24"/>
        </w:rPr>
        <w:t>some practical information and links to further resources. The three modules are:</w:t>
      </w:r>
    </w:p>
    <w:p w14:paraId="1FF23D43" w14:textId="77777777" w:rsidR="00E70341" w:rsidRDefault="002D34BF">
      <w:pPr>
        <w:pStyle w:val="ListParagraph"/>
        <w:numPr>
          <w:ilvl w:val="0"/>
          <w:numId w:val="2"/>
        </w:numPr>
        <w:spacing w:after="120" w:line="240" w:lineRule="auto"/>
        <w:jc w:val="both"/>
        <w:rPr>
          <w:sz w:val="24"/>
          <w:szCs w:val="24"/>
        </w:rPr>
      </w:pPr>
      <w:r>
        <w:rPr>
          <w:sz w:val="24"/>
          <w:szCs w:val="24"/>
        </w:rPr>
        <w:t>Age-Friendly Environments</w:t>
      </w:r>
    </w:p>
    <w:p w14:paraId="2B24E611" w14:textId="77777777" w:rsidR="00E70341" w:rsidRDefault="002D34BF">
      <w:pPr>
        <w:pStyle w:val="ListParagraph"/>
        <w:numPr>
          <w:ilvl w:val="0"/>
          <w:numId w:val="2"/>
        </w:numPr>
        <w:spacing w:after="120" w:line="240" w:lineRule="auto"/>
        <w:jc w:val="both"/>
        <w:rPr>
          <w:sz w:val="24"/>
          <w:szCs w:val="24"/>
        </w:rPr>
      </w:pPr>
      <w:r>
        <w:rPr>
          <w:sz w:val="24"/>
          <w:szCs w:val="24"/>
        </w:rPr>
        <w:t>Ageing in an increasingly digital era</w:t>
      </w:r>
    </w:p>
    <w:p w14:paraId="419AF2E4" w14:textId="77777777" w:rsidR="00E70341" w:rsidRDefault="002D34BF">
      <w:pPr>
        <w:pStyle w:val="ListParagraph"/>
        <w:numPr>
          <w:ilvl w:val="0"/>
          <w:numId w:val="2"/>
        </w:numPr>
        <w:spacing w:after="120" w:line="240" w:lineRule="auto"/>
        <w:jc w:val="both"/>
        <w:rPr>
          <w:sz w:val="24"/>
          <w:szCs w:val="24"/>
        </w:rPr>
      </w:pPr>
      <w:r>
        <w:rPr>
          <w:sz w:val="24"/>
          <w:szCs w:val="24"/>
        </w:rPr>
        <w:t xml:space="preserve">Let’s look at some practical tools supporting you to get active in your </w:t>
      </w:r>
      <w:proofErr w:type="spellStart"/>
      <w:r>
        <w:rPr>
          <w:sz w:val="24"/>
          <w:szCs w:val="24"/>
        </w:rPr>
        <w:t>neighbourhood</w:t>
      </w:r>
      <w:proofErr w:type="spellEnd"/>
      <w:r>
        <w:rPr>
          <w:sz w:val="24"/>
          <w:szCs w:val="24"/>
        </w:rPr>
        <w:t>/city</w:t>
      </w:r>
    </w:p>
    <w:p w14:paraId="7064F110" w14:textId="77777777" w:rsidR="00E70341" w:rsidRDefault="00E70341">
      <w:pPr>
        <w:spacing w:after="120" w:line="240" w:lineRule="auto"/>
        <w:jc w:val="both"/>
        <w:rPr>
          <w:sz w:val="24"/>
          <w:szCs w:val="24"/>
        </w:rPr>
      </w:pPr>
    </w:p>
    <w:p w14:paraId="6B80E3A7" w14:textId="4A0907E6" w:rsidR="00E70341" w:rsidRDefault="002D34BF">
      <w:pPr>
        <w:spacing w:after="120" w:line="240" w:lineRule="auto"/>
        <w:jc w:val="both"/>
        <w:rPr>
          <w:b/>
          <w:bCs/>
          <w:sz w:val="24"/>
          <w:szCs w:val="24"/>
        </w:rPr>
      </w:pPr>
      <w:r>
        <w:rPr>
          <w:i/>
          <w:iCs/>
          <w:sz w:val="24"/>
          <w:szCs w:val="24"/>
        </w:rPr>
        <w:t xml:space="preserve">You will find the Digital Training (in the coming weeks) as well as all other publications </w:t>
      </w:r>
      <w:r>
        <w:rPr>
          <w:color w:val="C45911"/>
          <w:sz w:val="24"/>
          <w:szCs w:val="24"/>
          <w:u w:color="C45911"/>
        </w:rPr>
        <w:t>(</w:t>
      </w:r>
      <w:r>
        <w:rPr>
          <w:rFonts w:ascii="Wingdings" w:hAnsi="Wingdings"/>
          <w:color w:val="C45911"/>
          <w:sz w:val="24"/>
          <w:szCs w:val="24"/>
          <w:u w:color="C45911"/>
        </w:rPr>
        <w:sym w:font="Wingdings" w:char="F0E0"/>
      </w:r>
      <w:r>
        <w:rPr>
          <w:color w:val="C45911"/>
          <w:sz w:val="24"/>
          <w:szCs w:val="24"/>
          <w:u w:color="C45911"/>
        </w:rPr>
        <w:t xml:space="preserve">  Factsheet, National Research Reports, Training Concept and Curriculum, Training Kit)</w:t>
      </w:r>
      <w:r>
        <w:rPr>
          <w:i/>
          <w:iCs/>
          <w:sz w:val="24"/>
          <w:szCs w:val="24"/>
        </w:rPr>
        <w:t xml:space="preserve"> elaborated in the project (available in English, Dutch, German, Italian and Lithuanian) on our </w:t>
      </w:r>
      <w:hyperlink r:id="rId11" w:history="1">
        <w:r w:rsidRPr="00054D5D">
          <w:rPr>
            <w:rStyle w:val="Hyperlink"/>
            <w:i/>
            <w:iCs/>
            <w:sz w:val="24"/>
            <w:szCs w:val="24"/>
          </w:rPr>
          <w:t>website</w:t>
        </w:r>
      </w:hyperlink>
      <w:r w:rsidR="00054D5D">
        <w:rPr>
          <w:b/>
          <w:bCs/>
          <w:sz w:val="24"/>
          <w:szCs w:val="24"/>
        </w:rPr>
        <w:t xml:space="preserve">. </w:t>
      </w:r>
    </w:p>
    <w:p w14:paraId="4AAA6CC9" w14:textId="77777777" w:rsidR="00E70341" w:rsidRDefault="00E70341">
      <w:pPr>
        <w:spacing w:after="120" w:line="240" w:lineRule="auto"/>
        <w:jc w:val="both"/>
        <w:rPr>
          <w:b/>
          <w:bCs/>
          <w:sz w:val="24"/>
          <w:szCs w:val="24"/>
        </w:rPr>
      </w:pPr>
    </w:p>
    <w:p w14:paraId="071C4340" w14:textId="2BDF106B" w:rsidR="00E70341" w:rsidRDefault="002D34BF" w:rsidP="003C4F9B">
      <w:pPr>
        <w:spacing w:after="120" w:line="240" w:lineRule="auto"/>
        <w:rPr>
          <w:b/>
          <w:bCs/>
          <w:color w:val="C45911"/>
          <w:sz w:val="24"/>
          <w:szCs w:val="24"/>
          <w:u w:color="C45911"/>
        </w:rPr>
      </w:pPr>
      <w:r>
        <w:rPr>
          <w:b/>
          <w:bCs/>
          <w:color w:val="C45911"/>
          <w:sz w:val="24"/>
          <w:szCs w:val="24"/>
          <w:u w:color="C45911"/>
        </w:rPr>
        <w:t>Let’s</w:t>
      </w:r>
      <w:r w:rsidR="003C4F9B">
        <w:rPr>
          <w:b/>
          <w:bCs/>
          <w:color w:val="C45911"/>
          <w:sz w:val="24"/>
          <w:szCs w:val="24"/>
          <w:u w:color="C45911"/>
        </w:rPr>
        <w:t xml:space="preserve"> </w:t>
      </w:r>
      <w:r>
        <w:rPr>
          <w:b/>
          <w:bCs/>
          <w:color w:val="C45911"/>
          <w:sz w:val="24"/>
          <w:szCs w:val="24"/>
          <w:u w:color="C45911"/>
        </w:rPr>
        <w:t>keep in touch!</w:t>
      </w:r>
      <w:r>
        <w:rPr>
          <w:b/>
          <w:bCs/>
          <w:color w:val="C45911"/>
          <w:sz w:val="24"/>
          <w:szCs w:val="24"/>
          <w:u w:color="C45911"/>
        </w:rPr>
        <w:br/>
      </w:r>
    </w:p>
    <w:p w14:paraId="624C94C3" w14:textId="21373034" w:rsidR="00E70341" w:rsidRDefault="002D34BF">
      <w:pPr>
        <w:rPr>
          <w:sz w:val="24"/>
          <w:szCs w:val="24"/>
        </w:rPr>
      </w:pPr>
      <w:r>
        <w:rPr>
          <w:sz w:val="24"/>
          <w:szCs w:val="24"/>
        </w:rPr>
        <w:t xml:space="preserve">If you are interested in activities in our partner countries, please contact </w:t>
      </w:r>
      <w:r w:rsidRPr="00054D5D">
        <w:rPr>
          <w:sz w:val="24"/>
          <w:szCs w:val="24"/>
        </w:rPr>
        <w:t>the</w:t>
      </w:r>
      <w:r>
        <w:rPr>
          <w:sz w:val="24"/>
          <w:szCs w:val="24"/>
        </w:rPr>
        <w:t xml:space="preserve"> </w:t>
      </w:r>
      <w:hyperlink r:id="rId12" w:history="1">
        <w:r w:rsidRPr="00054D5D">
          <w:rPr>
            <w:rStyle w:val="Hyperlink"/>
            <w:sz w:val="24"/>
            <w:szCs w:val="24"/>
          </w:rPr>
          <w:t xml:space="preserve">partner </w:t>
        </w:r>
        <w:proofErr w:type="spellStart"/>
        <w:r w:rsidRPr="00054D5D">
          <w:rPr>
            <w:rStyle w:val="Hyperlink"/>
            <w:sz w:val="24"/>
            <w:szCs w:val="24"/>
          </w:rPr>
          <w:t>organisations</w:t>
        </w:r>
        <w:proofErr w:type="spellEnd"/>
      </w:hyperlink>
      <w:r>
        <w:rPr>
          <w:sz w:val="24"/>
          <w:szCs w:val="24"/>
        </w:rPr>
        <w:t xml:space="preserve">. Please feel free to contact us if you require any further information or if you </w:t>
      </w:r>
      <w:r w:rsidRPr="00054D5D">
        <w:rPr>
          <w:sz w:val="24"/>
          <w:szCs w:val="24"/>
        </w:rPr>
        <w:t>would like</w:t>
      </w:r>
      <w:r>
        <w:rPr>
          <w:sz w:val="24"/>
          <w:szCs w:val="24"/>
        </w:rPr>
        <w:t xml:space="preserve"> to share your experiences and ideas</w:t>
      </w:r>
      <w:r w:rsidRPr="00054D5D">
        <w:rPr>
          <w:sz w:val="24"/>
          <w:szCs w:val="24"/>
        </w:rPr>
        <w:t xml:space="preserve"> with us</w:t>
      </w:r>
      <w:r>
        <w:rPr>
          <w:sz w:val="24"/>
          <w:szCs w:val="24"/>
        </w:rPr>
        <w:t>!</w:t>
      </w:r>
    </w:p>
    <w:p w14:paraId="2EF3E49E" w14:textId="77777777" w:rsidR="00E70341" w:rsidRDefault="00E70341">
      <w:pPr>
        <w:rPr>
          <w:rStyle w:val="apple-converted-space"/>
          <w:sz w:val="24"/>
          <w:szCs w:val="24"/>
        </w:rPr>
      </w:pPr>
    </w:p>
    <w:p w14:paraId="3F84A2B7" w14:textId="136BCBAC" w:rsidR="00E70341" w:rsidRPr="00D47064" w:rsidRDefault="002D34BF" w:rsidP="00D47064">
      <w:pPr>
        <w:rPr>
          <w:rStyle w:val="apple-converted-space"/>
          <w:sz w:val="24"/>
          <w:szCs w:val="24"/>
        </w:rPr>
      </w:pPr>
      <w:r>
        <w:rPr>
          <w:b/>
          <w:bCs/>
          <w:color w:val="475C5E"/>
          <w:sz w:val="24"/>
          <w:szCs w:val="24"/>
          <w:u w:color="475C5E"/>
        </w:rPr>
        <w:t>In terms of privacy policy …</w:t>
      </w:r>
      <w:r>
        <w:rPr>
          <w:color w:val="475C5E"/>
          <w:sz w:val="24"/>
          <w:szCs w:val="24"/>
          <w:u w:color="475C5E"/>
        </w:rPr>
        <w:br/>
        <w:t>We would like to continue to provide you with up-to-date information about our projects and are glad to do so if you continue to subscribe to our newsletter, however, we also remind you that you can unsubscribe from this distribution list at any moment by clicking on "unsubscribe from this list" (see below). Your personal data will then be deleted from our mailing list. If you wish to receive again </w:t>
      </w:r>
      <w:r>
        <w:rPr>
          <w:i/>
          <w:iCs/>
          <w:color w:val="475C5E"/>
          <w:sz w:val="24"/>
          <w:szCs w:val="24"/>
          <w:u w:color="475C5E"/>
        </w:rPr>
        <w:t xml:space="preserve">Dreamlike </w:t>
      </w:r>
      <w:proofErr w:type="spellStart"/>
      <w:r>
        <w:rPr>
          <w:i/>
          <w:iCs/>
          <w:color w:val="475C5E"/>
          <w:sz w:val="24"/>
          <w:szCs w:val="24"/>
          <w:u w:color="475C5E"/>
        </w:rPr>
        <w:t>Neighbourhood</w:t>
      </w:r>
      <w:proofErr w:type="spellEnd"/>
      <w:r>
        <w:rPr>
          <w:color w:val="475C5E"/>
          <w:sz w:val="24"/>
          <w:szCs w:val="24"/>
          <w:u w:color="475C5E"/>
        </w:rPr>
        <w:t> newsletter, you will need to subscribe again and enter your personal data on www.dreamlike-neighbourhood.eu. In short, we assure you that we handle your personal data with the utmost attention and care. If you want to know more about it, here you will find our </w:t>
      </w:r>
      <w:r>
        <w:rPr>
          <w:color w:val="475C5E"/>
          <w:sz w:val="24"/>
          <w:szCs w:val="24"/>
          <w:u w:val="single" w:color="475C5E"/>
        </w:rPr>
        <w:t>privacy policy</w:t>
      </w:r>
      <w:r>
        <w:rPr>
          <w:color w:val="475C5E"/>
          <w:sz w:val="24"/>
          <w:szCs w:val="24"/>
          <w:u w:color="475C5E"/>
        </w:rPr>
        <w:t>.</w:t>
      </w:r>
    </w:p>
    <w:p w14:paraId="37ED8DA7" w14:textId="77777777" w:rsidR="00D47064" w:rsidRDefault="00D47064">
      <w:pPr>
        <w:widowControl w:val="0"/>
        <w:spacing w:after="0" w:line="240" w:lineRule="auto"/>
        <w:jc w:val="both"/>
        <w:rPr>
          <w:rStyle w:val="apple-converted-space"/>
        </w:rPr>
      </w:pPr>
    </w:p>
    <w:p w14:paraId="5E630F62" w14:textId="77777777" w:rsidR="00E70341" w:rsidRDefault="002D34BF">
      <w:pPr>
        <w:widowControl w:val="0"/>
        <w:spacing w:after="0" w:line="240" w:lineRule="auto"/>
        <w:jc w:val="both"/>
        <w:rPr>
          <w:sz w:val="24"/>
          <w:szCs w:val="24"/>
        </w:rPr>
      </w:pPr>
      <w:r>
        <w:rPr>
          <w:sz w:val="24"/>
          <w:szCs w:val="24"/>
        </w:rPr>
        <w:t>Best wishes,</w:t>
      </w:r>
    </w:p>
    <w:p w14:paraId="195218B1" w14:textId="77777777" w:rsidR="00E70341" w:rsidRDefault="00E70341">
      <w:pPr>
        <w:widowControl w:val="0"/>
        <w:spacing w:after="0" w:line="240" w:lineRule="auto"/>
        <w:jc w:val="both"/>
        <w:rPr>
          <w:sz w:val="24"/>
          <w:szCs w:val="24"/>
        </w:rPr>
      </w:pPr>
    </w:p>
    <w:p w14:paraId="1A848E67" w14:textId="38AB0F5A" w:rsidR="00E70341" w:rsidRPr="00D47064" w:rsidRDefault="00D307D1">
      <w:pPr>
        <w:widowControl w:val="0"/>
        <w:spacing w:after="0" w:line="240" w:lineRule="auto"/>
        <w:jc w:val="both"/>
        <w:rPr>
          <w:rStyle w:val="apple-converted-space"/>
          <w:sz w:val="24"/>
          <w:szCs w:val="24"/>
        </w:rPr>
      </w:pPr>
      <w:r>
        <w:rPr>
          <w:rStyle w:val="apple-converted-space"/>
          <w:noProof/>
        </w:rPr>
        <w:drawing>
          <wp:anchor distT="0" distB="0" distL="114300" distR="114300" simplePos="0" relativeHeight="251658239" behindDoc="1" locked="0" layoutInCell="1" allowOverlap="1" wp14:anchorId="2E62DBD8" wp14:editId="7B9AD5ED">
            <wp:simplePos x="0" y="0"/>
            <wp:positionH relativeFrom="column">
              <wp:posOffset>5080</wp:posOffset>
            </wp:positionH>
            <wp:positionV relativeFrom="paragraph">
              <wp:posOffset>389902</wp:posOffset>
            </wp:positionV>
            <wp:extent cx="1864311" cy="355107"/>
            <wp:effectExtent l="0" t="0" r="3175" b="6985"/>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officeArt obj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4311" cy="355107"/>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2D34BF">
        <w:rPr>
          <w:sz w:val="24"/>
          <w:szCs w:val="24"/>
        </w:rPr>
        <w:t>The Bridge the Gap! partnership</w:t>
      </w:r>
    </w:p>
    <w:tbl>
      <w:tblPr>
        <w:tblStyle w:val="TableNormal1"/>
        <w:tblW w:w="967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73"/>
      </w:tblGrid>
      <w:tr w:rsidR="00E70341" w14:paraId="44990121" w14:textId="77777777" w:rsidTr="0050256A">
        <w:trPr>
          <w:trHeight w:val="1340"/>
        </w:trPr>
        <w:tc>
          <w:tcPr>
            <w:tcW w:w="9673" w:type="dxa"/>
            <w:tcBorders>
              <w:top w:val="nil"/>
              <w:left w:val="nil"/>
              <w:bottom w:val="nil"/>
              <w:right w:val="nil"/>
            </w:tcBorders>
            <w:shd w:val="clear" w:color="auto" w:fill="auto"/>
            <w:tcMar>
              <w:top w:w="80" w:type="dxa"/>
              <w:left w:w="80" w:type="dxa"/>
              <w:bottom w:w="80" w:type="dxa"/>
              <w:right w:w="80" w:type="dxa"/>
            </w:tcMar>
          </w:tcPr>
          <w:p w14:paraId="6A57C7CD" w14:textId="722CB866" w:rsidR="00E70341" w:rsidRDefault="002D34BF" w:rsidP="0050256A">
            <w:pPr>
              <w:pStyle w:val="NormalWeb"/>
              <w:shd w:val="clear" w:color="auto" w:fill="FFFFFF"/>
              <w:ind w:left="2653"/>
            </w:pPr>
            <w:r>
              <w:rPr>
                <w:rFonts w:ascii="Verdana" w:hAnsi="Verdana"/>
                <w:sz w:val="18"/>
                <w:szCs w:val="18"/>
              </w:rPr>
              <w:t>The European Commission</w:t>
            </w:r>
            <w:r>
              <w:rPr>
                <w:rFonts w:ascii="Verdana" w:hAnsi="Verdana"/>
                <w:color w:val="333333"/>
                <w:sz w:val="18"/>
                <w:szCs w:val="18"/>
                <w:u w:color="333333"/>
              </w:rPr>
              <w:t>'</w:t>
            </w:r>
            <w:r>
              <w:rPr>
                <w:rFonts w:ascii="Verdana" w:hAnsi="Verdana"/>
                <w:sz w:val="18"/>
                <w:szCs w:val="18"/>
              </w:rPr>
              <w:t xml:space="preserve">s support </w:t>
            </w:r>
            <w:proofErr w:type="gramStart"/>
            <w:r>
              <w:rPr>
                <w:rFonts w:ascii="Verdana" w:hAnsi="Verdana"/>
                <w:sz w:val="18"/>
                <w:szCs w:val="18"/>
              </w:rPr>
              <w:t>for the production of</w:t>
            </w:r>
            <w:proofErr w:type="gramEnd"/>
            <w:r>
              <w:rPr>
                <w:rFonts w:ascii="Verdana" w:hAnsi="Verdana"/>
                <w:sz w:val="18"/>
                <w:szCs w:val="18"/>
              </w:rPr>
              <w:t xml:space="preserve"> this publication does not constitute an endorsement of the contents, which reflect the views only of the authors, and the Commission cannot be held responsible for any use which may be made of the information contained therein.</w:t>
            </w:r>
          </w:p>
        </w:tc>
      </w:tr>
    </w:tbl>
    <w:p w14:paraId="3CCD19EB" w14:textId="220C0BA1" w:rsidR="00E70341" w:rsidRDefault="00E70341"/>
    <w:sectPr w:rsidR="00E70341" w:rsidSect="00D47064">
      <w:headerReference w:type="default" r:id="rId14"/>
      <w:footerReference w:type="default" r:id="rId15"/>
      <w:pgSz w:w="11900" w:h="16840"/>
      <w:pgMar w:top="1418" w:right="1418" w:bottom="709"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82FDE" w14:textId="77777777" w:rsidR="00841FA3" w:rsidRDefault="00841FA3">
      <w:pPr>
        <w:spacing w:after="0" w:line="240" w:lineRule="auto"/>
      </w:pPr>
      <w:r>
        <w:separator/>
      </w:r>
    </w:p>
  </w:endnote>
  <w:endnote w:type="continuationSeparator" w:id="0">
    <w:p w14:paraId="159AE2D3" w14:textId="77777777" w:rsidR="00841FA3" w:rsidRDefault="00841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Times Roman">
    <w:altName w:val="Times New Roman"/>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E003C" w14:textId="77777777" w:rsidR="00E70341" w:rsidRDefault="00E70341">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BDC9D" w14:textId="77777777" w:rsidR="00841FA3" w:rsidRDefault="00841FA3">
      <w:pPr>
        <w:spacing w:after="0" w:line="240" w:lineRule="auto"/>
      </w:pPr>
      <w:r>
        <w:separator/>
      </w:r>
    </w:p>
  </w:footnote>
  <w:footnote w:type="continuationSeparator" w:id="0">
    <w:p w14:paraId="52EDC828" w14:textId="77777777" w:rsidR="00841FA3" w:rsidRDefault="00841F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9CDA5" w14:textId="77777777" w:rsidR="00E70341" w:rsidRDefault="002D34BF">
    <w:pPr>
      <w:jc w:val="right"/>
    </w:pPr>
    <w:r>
      <w:tab/>
      <w:t>Newsletter, issue 3, October 2022</w:t>
    </w:r>
  </w:p>
  <w:p w14:paraId="0A330C8F" w14:textId="77777777" w:rsidR="00E70341" w:rsidRDefault="00E70341">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BF0769"/>
    <w:multiLevelType w:val="hybridMultilevel"/>
    <w:tmpl w:val="E00264EC"/>
    <w:styleLink w:val="ImportierterStil1"/>
    <w:lvl w:ilvl="0" w:tplc="416E67E4">
      <w:start w:val="1"/>
      <w:numFmt w:val="bullet"/>
      <w:lvlText w:val="Þ"/>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C60FA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343E85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9BCD1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046BD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678E1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940C9D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36CFA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3B20B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6AD11ED3"/>
    <w:multiLevelType w:val="hybridMultilevel"/>
    <w:tmpl w:val="E00264EC"/>
    <w:numStyleLink w:val="ImportierterStil1"/>
  </w:abstractNum>
  <w:num w:numId="1" w16cid:durableId="935987031">
    <w:abstractNumId w:val="0"/>
  </w:num>
  <w:num w:numId="2" w16cid:durableId="3334139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341"/>
    <w:rsid w:val="00054D5D"/>
    <w:rsid w:val="00114569"/>
    <w:rsid w:val="001B1659"/>
    <w:rsid w:val="001B4FFA"/>
    <w:rsid w:val="002D34BF"/>
    <w:rsid w:val="003C4F9B"/>
    <w:rsid w:val="0050256A"/>
    <w:rsid w:val="007F2869"/>
    <w:rsid w:val="00841FA3"/>
    <w:rsid w:val="00956A4D"/>
    <w:rsid w:val="00B67E73"/>
    <w:rsid w:val="00BC0F1C"/>
    <w:rsid w:val="00D307D1"/>
    <w:rsid w:val="00D47064"/>
    <w:rsid w:val="00E70341"/>
    <w:rsid w:val="00E74223"/>
    <w:rsid w:val="00F37849"/>
    <w:rsid w:val="00F970E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B8750"/>
  <w15:docId w15:val="{208CCEBE-9FB1-344D-BAEB-E628FAF8D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AT"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hAnsi="Calibri" w:cs="Arial Unicode MS"/>
      <w:color w:val="000000"/>
      <w:sz w:val="22"/>
      <w:szCs w:val="22"/>
      <w:u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Link">
    <w:name w:val="Link"/>
    <w:rPr>
      <w:outline w:val="0"/>
      <w:color w:val="0563C1"/>
      <w:u w:val="single" w:color="0563C1"/>
    </w:rPr>
  </w:style>
  <w:style w:type="character" w:customStyle="1" w:styleId="Hyperlink0">
    <w:name w:val="Hyperlink.0"/>
    <w:basedOn w:val="Link"/>
    <w:rPr>
      <w:outline w:val="0"/>
      <w:color w:val="0563C1"/>
      <w:sz w:val="24"/>
      <w:szCs w:val="24"/>
      <w:u w:val="single" w:color="0563C1"/>
    </w:rPr>
  </w:style>
  <w:style w:type="character" w:customStyle="1" w:styleId="apple-converted-space">
    <w:name w:val="apple-converted-space"/>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ierterStil1">
    <w:name w:val="Importierter Stil: 1"/>
    <w:pPr>
      <w:numPr>
        <w:numId w:val="1"/>
      </w:numPr>
    </w:pPr>
  </w:style>
  <w:style w:type="character" w:customStyle="1" w:styleId="Hyperlink1">
    <w:name w:val="Hyperlink.1"/>
    <w:basedOn w:val="Link"/>
    <w:rPr>
      <w:rFonts w:ascii="Calibri" w:eastAsia="Calibri" w:hAnsi="Calibri" w:cs="Calibri"/>
      <w:b/>
      <w:bCs/>
      <w:outline w:val="0"/>
      <w:color w:val="000000"/>
      <w:sz w:val="24"/>
      <w:szCs w:val="24"/>
      <w:u w:val="single" w:color="000000"/>
    </w:rPr>
  </w:style>
  <w:style w:type="paragraph" w:styleId="NormalWeb">
    <w:name w:val="Normal (Web)"/>
    <w:pPr>
      <w:spacing w:before="100" w:after="100"/>
    </w:pPr>
    <w:rPr>
      <w:rFonts w:ascii="Times Roman" w:hAnsi="Times Roman" w:cs="Arial Unicode MS"/>
      <w:color w:val="000000"/>
      <w:u w:color="000000"/>
      <w:lang w:val="en-U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hAnsi="Calibri" w:cs="Arial Unicode MS"/>
      <w:color w:val="000000"/>
      <w:u w:color="000000"/>
      <w:lang w:val="en-US"/>
      <w14:textOutline w14:w="0" w14:cap="flat" w14:cmpd="sng" w14:algn="ctr">
        <w14:noFill/>
        <w14:prstDash w14:val="solid"/>
        <w14:bevel/>
      </w14:textOutline>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054D5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67E73"/>
    <w:rPr>
      <w:b/>
      <w:bCs/>
    </w:rPr>
  </w:style>
  <w:style w:type="character" w:customStyle="1" w:styleId="CommentSubjectChar">
    <w:name w:val="Comment Subject Char"/>
    <w:basedOn w:val="CommentTextChar"/>
    <w:link w:val="CommentSubject"/>
    <w:uiPriority w:val="99"/>
    <w:semiHidden/>
    <w:rsid w:val="00B67E73"/>
    <w:rPr>
      <w:rFonts w:ascii="Calibri" w:hAnsi="Calibri" w:cs="Arial Unicode MS"/>
      <w:b/>
      <w:bCs/>
      <w:color w:val="000000"/>
      <w:u w:color="000000"/>
      <w:lang w:val="en-US"/>
      <w14:textOutline w14:w="0" w14:cap="flat" w14:cmpd="sng" w14:algn="ctr">
        <w14:noFill/>
        <w14:prstDash w14:val="solid"/>
        <w14:bevel/>
      </w14:textOutline>
    </w:rPr>
  </w:style>
  <w:style w:type="character" w:styleId="FollowedHyperlink">
    <w:name w:val="FollowedHyperlink"/>
    <w:basedOn w:val="DefaultParagraphFont"/>
    <w:uiPriority w:val="99"/>
    <w:semiHidden/>
    <w:unhideWhenUsed/>
    <w:rsid w:val="003C4F9B"/>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bridgethegap-project.eu/partner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ridgethegap-project.e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youtube.com/watch?v=FifqyHEY3w0" TargetMode="External"/><Relationship Id="rId4" Type="http://schemas.openxmlformats.org/officeDocument/2006/relationships/webSettings" Target="webSettings.xml"/><Relationship Id="rId9" Type="http://schemas.openxmlformats.org/officeDocument/2006/relationships/hyperlink" Target="https://bridgethegap-project.eu/wp-content/uploads/2022/09/BtG_Training-Kit_EN_final.pdf" TargetMode="External"/><Relationship Id="rId14" Type="http://schemas.openxmlformats.org/officeDocument/2006/relationships/header" Target="header1.xml"/></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661</Words>
  <Characters>3438</Characters>
  <Application>Microsoft Office Word</Application>
  <DocSecurity>0</DocSecurity>
  <Lines>79</Lines>
  <Paragraphs>29</Paragraphs>
  <ScaleCrop>false</ScaleCrop>
  <Company/>
  <LinksUpToDate>false</LinksUpToDate>
  <CharactersWithSpaces>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Javier Ganzarain</cp:lastModifiedBy>
  <cp:revision>9</cp:revision>
  <dcterms:created xsi:type="dcterms:W3CDTF">2022-10-27T07:24:00Z</dcterms:created>
  <dcterms:modified xsi:type="dcterms:W3CDTF">2022-11-01T15:04:00Z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e91a9565feef8abb1100dbf6569bf80e5ee93beca7b3a2596bf756e4a7c1377f</vt:lpwstr>
  </property>
</Properties>
</file>