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2F79" w14:textId="4F7E391C" w:rsidR="000040E8" w:rsidRDefault="00833E18" w:rsidP="00833E18">
      <w:pPr>
        <w:widowControl w:val="0"/>
        <w:autoSpaceDE w:val="0"/>
        <w:autoSpaceDN w:val="0"/>
        <w:adjustRightInd w:val="0"/>
        <w:spacing w:after="0" w:line="240" w:lineRule="auto"/>
        <w:jc w:val="right"/>
        <w:rPr>
          <w:rFonts w:ascii="Arial" w:hAnsi="Arial" w:cs="Arial"/>
          <w:b/>
          <w:color w:val="EF7F30"/>
          <w:sz w:val="28"/>
          <w:szCs w:val="28"/>
        </w:rPr>
      </w:pPr>
      <w:r>
        <w:rPr>
          <w:rFonts w:ascii="Arial" w:hAnsi="Arial" w:cs="Arial"/>
          <w:b/>
          <w:noProof/>
          <w:color w:val="EF7F30"/>
          <w:sz w:val="28"/>
          <w:szCs w:val="28"/>
          <w:lang w:eastAsia="en-GB"/>
        </w:rPr>
        <w:drawing>
          <wp:inline distT="0" distB="0" distL="0" distR="0" wp14:anchorId="3861B7CC" wp14:editId="37639CC3">
            <wp:extent cx="3581400" cy="850900"/>
            <wp:effectExtent l="0" t="0" r="0" b="0"/>
            <wp:docPr id="2" name="Grafik 2" descr="Ein Bild, das Text, Gerät, Messanzeige,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rät, Messanzeige, Anzeige enthält.&#10;&#10;Automatisch generierte Beschreibung"/>
                    <pic:cNvPicPr/>
                  </pic:nvPicPr>
                  <pic:blipFill>
                    <a:blip r:embed="rId8"/>
                    <a:stretch>
                      <a:fillRect/>
                    </a:stretch>
                  </pic:blipFill>
                  <pic:spPr>
                    <a:xfrm>
                      <a:off x="0" y="0"/>
                      <a:ext cx="3581400" cy="850900"/>
                    </a:xfrm>
                    <a:prstGeom prst="rect">
                      <a:avLst/>
                    </a:prstGeom>
                  </pic:spPr>
                </pic:pic>
              </a:graphicData>
            </a:graphic>
          </wp:inline>
        </w:drawing>
      </w:r>
    </w:p>
    <w:p w14:paraId="6B74FC8F" w14:textId="77777777" w:rsidR="00BD630C" w:rsidRDefault="00BD630C" w:rsidP="000040E8">
      <w:pPr>
        <w:widowControl w:val="0"/>
        <w:autoSpaceDE w:val="0"/>
        <w:autoSpaceDN w:val="0"/>
        <w:adjustRightInd w:val="0"/>
        <w:spacing w:after="0" w:line="240" w:lineRule="auto"/>
        <w:jc w:val="right"/>
        <w:rPr>
          <w:rFonts w:ascii="Arial" w:hAnsi="Arial" w:cs="Arial"/>
          <w:b/>
          <w:color w:val="EF7F30"/>
          <w:sz w:val="28"/>
          <w:szCs w:val="28"/>
        </w:rPr>
      </w:pPr>
    </w:p>
    <w:p w14:paraId="0F020940" w14:textId="22EC54FD" w:rsidR="00DD1813" w:rsidRPr="006511B2" w:rsidRDefault="00DD1813" w:rsidP="000040E8">
      <w:pPr>
        <w:widowControl w:val="0"/>
        <w:autoSpaceDE w:val="0"/>
        <w:autoSpaceDN w:val="0"/>
        <w:adjustRightInd w:val="0"/>
        <w:spacing w:after="0" w:line="240" w:lineRule="auto"/>
        <w:rPr>
          <w:rFonts w:cstheme="minorHAnsi"/>
          <w:b/>
          <w:color w:val="C45911" w:themeColor="accent2" w:themeShade="BF"/>
          <w:sz w:val="24"/>
          <w:szCs w:val="24"/>
        </w:rPr>
      </w:pPr>
      <w:r w:rsidRPr="006511B2">
        <w:rPr>
          <w:rFonts w:cstheme="minorHAnsi"/>
          <w:color w:val="C45911" w:themeColor="accent2" w:themeShade="BF"/>
          <w:sz w:val="24"/>
          <w:szCs w:val="24"/>
        </w:rPr>
        <w:t xml:space="preserve">Welcome to the </w:t>
      </w:r>
      <w:r w:rsidR="000040E8" w:rsidRPr="006511B2">
        <w:rPr>
          <w:rFonts w:cstheme="minorHAnsi"/>
          <w:color w:val="C45911" w:themeColor="accent2" w:themeShade="BF"/>
          <w:sz w:val="24"/>
          <w:szCs w:val="24"/>
        </w:rPr>
        <w:t>Bridge the Gap! Project</w:t>
      </w:r>
    </w:p>
    <w:p w14:paraId="41958314" w14:textId="77777777" w:rsidR="00DD1813" w:rsidRPr="006511B2" w:rsidRDefault="00DD1813" w:rsidP="000040E8">
      <w:pPr>
        <w:spacing w:after="0" w:line="240" w:lineRule="auto"/>
        <w:outlineLvl w:val="0"/>
        <w:rPr>
          <w:rFonts w:cstheme="minorHAnsi"/>
          <w:color w:val="C45911" w:themeColor="accent2" w:themeShade="BF"/>
          <w:sz w:val="24"/>
          <w:szCs w:val="24"/>
        </w:rPr>
      </w:pPr>
    </w:p>
    <w:p w14:paraId="1FD270EE" w14:textId="6264FDF2" w:rsidR="00DD1813" w:rsidRPr="006511B2" w:rsidRDefault="0024586D" w:rsidP="00AC166F">
      <w:pPr>
        <w:widowControl w:val="0"/>
        <w:autoSpaceDE w:val="0"/>
        <w:autoSpaceDN w:val="0"/>
        <w:adjustRightInd w:val="0"/>
        <w:spacing w:after="0" w:line="240" w:lineRule="auto"/>
        <w:jc w:val="both"/>
        <w:rPr>
          <w:rFonts w:cstheme="minorHAnsi"/>
          <w:color w:val="C45911" w:themeColor="accent2" w:themeShade="BF"/>
          <w:sz w:val="24"/>
          <w:szCs w:val="24"/>
        </w:rPr>
      </w:pPr>
      <w:r w:rsidRPr="006511B2">
        <w:rPr>
          <w:rFonts w:cstheme="minorHAnsi"/>
          <w:color w:val="C45911" w:themeColor="accent2" w:themeShade="BF"/>
          <w:sz w:val="24"/>
          <w:szCs w:val="24"/>
        </w:rPr>
        <w:t>Our Vision</w:t>
      </w:r>
    </w:p>
    <w:p w14:paraId="67432C0E" w14:textId="77777777" w:rsidR="00DD1813" w:rsidRPr="006511B2" w:rsidRDefault="00DD1813" w:rsidP="00AC166F">
      <w:pPr>
        <w:widowControl w:val="0"/>
        <w:autoSpaceDE w:val="0"/>
        <w:autoSpaceDN w:val="0"/>
        <w:adjustRightInd w:val="0"/>
        <w:spacing w:after="0" w:line="240" w:lineRule="auto"/>
        <w:jc w:val="both"/>
        <w:rPr>
          <w:rFonts w:cstheme="minorHAnsi"/>
          <w:color w:val="EF7F30"/>
          <w:sz w:val="24"/>
          <w:szCs w:val="24"/>
        </w:rPr>
      </w:pPr>
    </w:p>
    <w:p w14:paraId="32CE8FEA" w14:textId="39D6A42F" w:rsidR="000040E8" w:rsidRPr="006511B2" w:rsidRDefault="00532966" w:rsidP="00AC166F">
      <w:pPr>
        <w:spacing w:after="120"/>
        <w:jc w:val="both"/>
        <w:rPr>
          <w:rFonts w:cstheme="minorHAnsi"/>
          <w:sz w:val="24"/>
          <w:szCs w:val="24"/>
        </w:rPr>
      </w:pPr>
      <w:r w:rsidRPr="006511B2">
        <w:rPr>
          <w:rFonts w:cstheme="minorHAnsi"/>
          <w:sz w:val="24"/>
          <w:szCs w:val="24"/>
        </w:rPr>
        <w:t>Older people</w:t>
      </w:r>
      <w:r w:rsidR="004A0B36" w:rsidRPr="006511B2">
        <w:rPr>
          <w:rFonts w:cstheme="minorHAnsi"/>
          <w:sz w:val="24"/>
          <w:szCs w:val="24"/>
        </w:rPr>
        <w:t xml:space="preserve"> as experts of their own life </w:t>
      </w:r>
      <w:r w:rsidR="004A190C" w:rsidRPr="006511B2">
        <w:rPr>
          <w:rFonts w:cstheme="minorHAnsi"/>
          <w:sz w:val="24"/>
          <w:szCs w:val="24"/>
        </w:rPr>
        <w:t>know best</w:t>
      </w:r>
      <w:r w:rsidRPr="006511B2">
        <w:rPr>
          <w:rFonts w:cstheme="minorHAnsi"/>
          <w:sz w:val="24"/>
          <w:szCs w:val="24"/>
        </w:rPr>
        <w:t xml:space="preserve"> how </w:t>
      </w:r>
      <w:r w:rsidR="004A0B36" w:rsidRPr="006511B2">
        <w:rPr>
          <w:rFonts w:cstheme="minorHAnsi"/>
          <w:sz w:val="24"/>
          <w:szCs w:val="24"/>
        </w:rPr>
        <w:t xml:space="preserve">services and public spaces should be </w:t>
      </w:r>
      <w:r w:rsidR="004A190C" w:rsidRPr="006511B2">
        <w:rPr>
          <w:rFonts w:cstheme="minorHAnsi"/>
          <w:sz w:val="24"/>
          <w:szCs w:val="24"/>
        </w:rPr>
        <w:t xml:space="preserve">designed and </w:t>
      </w:r>
      <w:r w:rsidR="004A0B36" w:rsidRPr="006511B2">
        <w:rPr>
          <w:rFonts w:cstheme="minorHAnsi"/>
          <w:sz w:val="24"/>
          <w:szCs w:val="24"/>
        </w:rPr>
        <w:t xml:space="preserve">organised to meet their needs. They want their voices </w:t>
      </w:r>
      <w:r w:rsidR="001B6FD4" w:rsidRPr="006511B2">
        <w:rPr>
          <w:rFonts w:cstheme="minorHAnsi"/>
          <w:sz w:val="24"/>
          <w:szCs w:val="24"/>
        </w:rPr>
        <w:t>be heard</w:t>
      </w:r>
      <w:r w:rsidR="00BF7885" w:rsidRPr="006511B2">
        <w:rPr>
          <w:rFonts w:cstheme="minorHAnsi"/>
          <w:sz w:val="24"/>
          <w:szCs w:val="24"/>
        </w:rPr>
        <w:t xml:space="preserve">, </w:t>
      </w:r>
      <w:r w:rsidR="001B6FD4" w:rsidRPr="006511B2">
        <w:rPr>
          <w:rFonts w:cstheme="minorHAnsi"/>
          <w:sz w:val="24"/>
          <w:szCs w:val="24"/>
        </w:rPr>
        <w:t xml:space="preserve">their experiences be acknowledged and </w:t>
      </w:r>
      <w:r w:rsidR="00BF7885" w:rsidRPr="006511B2">
        <w:rPr>
          <w:rFonts w:cstheme="minorHAnsi"/>
          <w:sz w:val="24"/>
          <w:szCs w:val="24"/>
        </w:rPr>
        <w:t xml:space="preserve">their </w:t>
      </w:r>
      <w:r w:rsidR="001B6FD4" w:rsidRPr="006511B2">
        <w:rPr>
          <w:rFonts w:cstheme="minorHAnsi"/>
          <w:sz w:val="24"/>
          <w:szCs w:val="24"/>
        </w:rPr>
        <w:t xml:space="preserve">skills </w:t>
      </w:r>
      <w:r w:rsidR="0074567A" w:rsidRPr="006511B2">
        <w:rPr>
          <w:rFonts w:cstheme="minorHAnsi"/>
          <w:sz w:val="24"/>
          <w:szCs w:val="24"/>
        </w:rPr>
        <w:t xml:space="preserve">be </w:t>
      </w:r>
      <w:r w:rsidR="001B6FD4" w:rsidRPr="006511B2">
        <w:rPr>
          <w:rFonts w:cstheme="minorHAnsi"/>
          <w:sz w:val="24"/>
          <w:szCs w:val="24"/>
        </w:rPr>
        <w:t>actively used and valued.</w:t>
      </w:r>
      <w:r w:rsidR="000040E8" w:rsidRPr="006511B2">
        <w:rPr>
          <w:rFonts w:cstheme="minorHAnsi"/>
          <w:sz w:val="24"/>
          <w:szCs w:val="24"/>
        </w:rPr>
        <w:t xml:space="preserve"> Meanwhile</w:t>
      </w:r>
      <w:r w:rsidR="00481C53">
        <w:rPr>
          <w:rFonts w:cstheme="minorHAnsi"/>
          <w:sz w:val="24"/>
          <w:szCs w:val="24"/>
        </w:rPr>
        <w:t>,</w:t>
      </w:r>
      <w:r w:rsidR="000040E8" w:rsidRPr="006511B2">
        <w:rPr>
          <w:rFonts w:cstheme="minorHAnsi"/>
          <w:sz w:val="24"/>
          <w:szCs w:val="24"/>
        </w:rPr>
        <w:t xml:space="preserve"> social participation </w:t>
      </w:r>
      <w:r w:rsidR="00481C53">
        <w:rPr>
          <w:rFonts w:cstheme="minorHAnsi"/>
          <w:sz w:val="24"/>
          <w:szCs w:val="24"/>
        </w:rPr>
        <w:t xml:space="preserve">also </w:t>
      </w:r>
      <w:r w:rsidR="000040E8" w:rsidRPr="006511B2">
        <w:rPr>
          <w:rFonts w:cstheme="minorHAnsi"/>
          <w:sz w:val="24"/>
          <w:szCs w:val="24"/>
        </w:rPr>
        <w:t>increasingly encompasses digital participation, as digitalisation transforms almost every area of our society.</w:t>
      </w:r>
    </w:p>
    <w:p w14:paraId="13143845" w14:textId="3031400E" w:rsidR="00BD630C" w:rsidRPr="006511B2" w:rsidRDefault="000040E8" w:rsidP="000040E8">
      <w:pPr>
        <w:spacing w:after="120"/>
        <w:jc w:val="both"/>
        <w:rPr>
          <w:rFonts w:cstheme="minorHAnsi"/>
          <w:sz w:val="24"/>
          <w:szCs w:val="24"/>
        </w:rPr>
      </w:pPr>
      <w:r w:rsidRPr="006511B2">
        <w:rPr>
          <w:rFonts w:cstheme="minorHAnsi"/>
          <w:sz w:val="24"/>
          <w:szCs w:val="24"/>
        </w:rPr>
        <w:t xml:space="preserve">With our Erasmus+ project Bridge the Gap! (realized from October 2020 until September 2022) we want to find creative and sustainable ways to enable older people to live autonomously and to shape </w:t>
      </w:r>
      <w:r w:rsidR="00064271">
        <w:rPr>
          <w:rFonts w:cstheme="minorHAnsi"/>
          <w:sz w:val="24"/>
          <w:szCs w:val="24"/>
        </w:rPr>
        <w:t xml:space="preserve">their </w:t>
      </w:r>
      <w:r w:rsidRPr="006511B2">
        <w:rPr>
          <w:rFonts w:cstheme="minorHAnsi"/>
          <w:sz w:val="24"/>
          <w:szCs w:val="24"/>
        </w:rPr>
        <w:t xml:space="preserve">living environments in such ways </w:t>
      </w:r>
      <w:r w:rsidR="00064271">
        <w:rPr>
          <w:rFonts w:cstheme="minorHAnsi"/>
          <w:sz w:val="24"/>
          <w:szCs w:val="24"/>
        </w:rPr>
        <w:t>that they sustain</w:t>
      </w:r>
      <w:r w:rsidRPr="006511B2">
        <w:rPr>
          <w:rFonts w:cstheme="minorHAnsi"/>
          <w:sz w:val="24"/>
          <w:szCs w:val="24"/>
        </w:rPr>
        <w:t xml:space="preserve"> independence as well as the social and digital participation of older citizens.</w:t>
      </w:r>
      <w:r w:rsidR="003370E0" w:rsidRPr="006511B2">
        <w:rPr>
          <w:rFonts w:cstheme="minorHAnsi"/>
          <w:sz w:val="24"/>
          <w:szCs w:val="24"/>
        </w:rPr>
        <w:t xml:space="preserve"> </w:t>
      </w:r>
      <w:r w:rsidR="00931D92" w:rsidRPr="00931D92">
        <w:rPr>
          <w:rFonts w:cstheme="minorHAnsi"/>
          <w:sz w:val="24"/>
          <w:szCs w:val="24"/>
        </w:rPr>
        <w:t>With our project we want to support</w:t>
      </w:r>
      <w:r w:rsidR="00931D92">
        <w:rPr>
          <w:rFonts w:cstheme="minorHAnsi"/>
          <w:sz w:val="24"/>
          <w:szCs w:val="24"/>
        </w:rPr>
        <w:t xml:space="preserve"> </w:t>
      </w:r>
      <w:r w:rsidRPr="006511B2">
        <w:rPr>
          <w:rFonts w:cstheme="minorHAnsi"/>
          <w:sz w:val="24"/>
          <w:szCs w:val="24"/>
        </w:rPr>
        <w:t>and train older people to explore, analyse and (re-)shape their neighbourhoods with the help of digital tools.</w:t>
      </w:r>
    </w:p>
    <w:p w14:paraId="296FF48A" w14:textId="77777777" w:rsidR="006511B2" w:rsidRDefault="006511B2" w:rsidP="00833E18">
      <w:pPr>
        <w:spacing w:after="120"/>
        <w:jc w:val="center"/>
        <w:rPr>
          <w:rFonts w:cstheme="minorHAnsi"/>
          <w:b/>
          <w:bCs/>
          <w:i/>
          <w:iCs/>
          <w:color w:val="833C0B" w:themeColor="accent2" w:themeShade="80"/>
          <w:sz w:val="24"/>
          <w:szCs w:val="24"/>
        </w:rPr>
      </w:pPr>
    </w:p>
    <w:p w14:paraId="0E28D3B5" w14:textId="50B0CB31" w:rsidR="00833E18" w:rsidRPr="006511B2" w:rsidRDefault="00833E18" w:rsidP="00833E18">
      <w:pPr>
        <w:spacing w:after="120"/>
        <w:jc w:val="center"/>
        <w:rPr>
          <w:rFonts w:cstheme="minorHAnsi"/>
          <w:b/>
          <w:bCs/>
          <w:i/>
          <w:iCs/>
          <w:color w:val="833C0B" w:themeColor="accent2" w:themeShade="80"/>
          <w:sz w:val="24"/>
          <w:szCs w:val="24"/>
        </w:rPr>
      </w:pPr>
      <w:r w:rsidRPr="006511B2">
        <w:rPr>
          <w:rFonts w:cstheme="minorHAnsi"/>
          <w:b/>
          <w:bCs/>
          <w:i/>
          <w:iCs/>
          <w:color w:val="833C0B" w:themeColor="accent2" w:themeShade="80"/>
          <w:sz w:val="24"/>
          <w:szCs w:val="24"/>
        </w:rPr>
        <w:t>“We urgently need change and change may come from senior citizens: that’s why we need to upgrade their digital literacy.”</w:t>
      </w:r>
    </w:p>
    <w:p w14:paraId="279F0928" w14:textId="5A61A10B" w:rsidR="00833E18" w:rsidRPr="006511B2" w:rsidRDefault="00833E18" w:rsidP="00440E77">
      <w:pPr>
        <w:spacing w:after="120"/>
        <w:jc w:val="center"/>
        <w:rPr>
          <w:rFonts w:cstheme="minorHAnsi"/>
          <w:b/>
          <w:bCs/>
          <w:color w:val="833C0B" w:themeColor="accent2" w:themeShade="80"/>
          <w:sz w:val="24"/>
          <w:szCs w:val="24"/>
        </w:rPr>
      </w:pPr>
      <w:r w:rsidRPr="006511B2">
        <w:rPr>
          <w:rFonts w:cstheme="minorHAnsi"/>
          <w:b/>
          <w:bCs/>
          <w:color w:val="833C0B" w:themeColor="accent2" w:themeShade="80"/>
          <w:sz w:val="24"/>
          <w:szCs w:val="24"/>
        </w:rPr>
        <w:t>(Volunteer in the publishing sector, Italy)</w:t>
      </w:r>
    </w:p>
    <w:p w14:paraId="6E6C1ACE" w14:textId="77777777" w:rsidR="00440E77" w:rsidRPr="006511B2" w:rsidRDefault="00440E77" w:rsidP="00440E77">
      <w:pPr>
        <w:spacing w:after="120"/>
        <w:jc w:val="center"/>
        <w:rPr>
          <w:rFonts w:cstheme="minorHAnsi"/>
          <w:b/>
          <w:bCs/>
          <w:color w:val="833C0B" w:themeColor="accent2" w:themeShade="80"/>
          <w:sz w:val="24"/>
          <w:szCs w:val="24"/>
        </w:rPr>
      </w:pPr>
    </w:p>
    <w:p w14:paraId="76012F14" w14:textId="76ACDB5A" w:rsidR="00BD630C" w:rsidRPr="006511B2" w:rsidRDefault="00BD630C" w:rsidP="00BD630C">
      <w:pPr>
        <w:spacing w:after="120"/>
        <w:jc w:val="center"/>
        <w:rPr>
          <w:rFonts w:cstheme="minorHAnsi"/>
          <w:b/>
          <w:bCs/>
          <w:i/>
          <w:iCs/>
          <w:color w:val="833C0B" w:themeColor="accent2" w:themeShade="80"/>
          <w:sz w:val="24"/>
          <w:szCs w:val="24"/>
        </w:rPr>
      </w:pPr>
      <w:r w:rsidRPr="006511B2">
        <w:rPr>
          <w:rFonts w:cstheme="minorHAnsi"/>
          <w:b/>
          <w:bCs/>
          <w:i/>
          <w:iCs/>
          <w:color w:val="833C0B" w:themeColor="accent2" w:themeShade="80"/>
          <w:sz w:val="24"/>
          <w:szCs w:val="24"/>
        </w:rPr>
        <w:t>“I like this project so much because it enables older adults to participate socially and become active, and it is often this group that is overlooked.”</w:t>
      </w:r>
    </w:p>
    <w:p w14:paraId="75371799" w14:textId="04E1F95C" w:rsidR="00BD630C" w:rsidRPr="006511B2" w:rsidRDefault="00BD630C" w:rsidP="00BD630C">
      <w:pPr>
        <w:spacing w:after="120"/>
        <w:jc w:val="center"/>
        <w:rPr>
          <w:rFonts w:cstheme="minorHAnsi"/>
          <w:b/>
          <w:bCs/>
          <w:color w:val="833C0B" w:themeColor="accent2" w:themeShade="80"/>
          <w:sz w:val="24"/>
          <w:szCs w:val="24"/>
        </w:rPr>
      </w:pPr>
      <w:r w:rsidRPr="006511B2">
        <w:rPr>
          <w:rFonts w:cstheme="minorHAnsi"/>
          <w:b/>
          <w:bCs/>
          <w:color w:val="833C0B" w:themeColor="accent2" w:themeShade="80"/>
          <w:sz w:val="24"/>
          <w:szCs w:val="24"/>
        </w:rPr>
        <w:t>(Expert interviewee, Mobility Agency Vienna, Austria)</w:t>
      </w:r>
    </w:p>
    <w:p w14:paraId="4E612C95" w14:textId="6D34C443" w:rsidR="00DD1813" w:rsidRPr="006511B2" w:rsidRDefault="00DD1813" w:rsidP="00DD1813">
      <w:pPr>
        <w:widowControl w:val="0"/>
        <w:autoSpaceDE w:val="0"/>
        <w:autoSpaceDN w:val="0"/>
        <w:adjustRightInd w:val="0"/>
        <w:spacing w:after="0" w:line="240" w:lineRule="auto"/>
        <w:jc w:val="both"/>
        <w:rPr>
          <w:rFonts w:cstheme="minorHAnsi"/>
          <w:color w:val="C45911" w:themeColor="accent2" w:themeShade="BF"/>
          <w:sz w:val="24"/>
          <w:szCs w:val="24"/>
        </w:rPr>
      </w:pPr>
      <w:r w:rsidRPr="006511B2">
        <w:rPr>
          <w:rFonts w:cstheme="minorHAnsi"/>
          <w:color w:val="C45911" w:themeColor="accent2" w:themeShade="BF"/>
          <w:sz w:val="24"/>
          <w:szCs w:val="24"/>
        </w:rPr>
        <w:t>Project</w:t>
      </w:r>
      <w:r w:rsidR="0024586D" w:rsidRPr="006511B2">
        <w:rPr>
          <w:rFonts w:cstheme="minorHAnsi"/>
          <w:color w:val="C45911" w:themeColor="accent2" w:themeShade="BF"/>
          <w:sz w:val="24"/>
          <w:szCs w:val="24"/>
        </w:rPr>
        <w:t xml:space="preserve"> N</w:t>
      </w:r>
      <w:r w:rsidR="00236371" w:rsidRPr="006511B2">
        <w:rPr>
          <w:rFonts w:cstheme="minorHAnsi"/>
          <w:color w:val="C45911" w:themeColor="accent2" w:themeShade="BF"/>
          <w:sz w:val="24"/>
          <w:szCs w:val="24"/>
        </w:rPr>
        <w:t>ews</w:t>
      </w:r>
    </w:p>
    <w:p w14:paraId="00F822C7" w14:textId="77777777" w:rsidR="00DD1813" w:rsidRPr="006511B2" w:rsidRDefault="00DD1813" w:rsidP="00DD1813">
      <w:pPr>
        <w:widowControl w:val="0"/>
        <w:autoSpaceDE w:val="0"/>
        <w:autoSpaceDN w:val="0"/>
        <w:adjustRightInd w:val="0"/>
        <w:spacing w:after="0" w:line="240" w:lineRule="auto"/>
        <w:jc w:val="both"/>
        <w:rPr>
          <w:rFonts w:cstheme="minorHAnsi"/>
          <w:color w:val="C45911" w:themeColor="accent2" w:themeShade="BF"/>
          <w:sz w:val="24"/>
          <w:szCs w:val="24"/>
        </w:rPr>
      </w:pPr>
    </w:p>
    <w:p w14:paraId="63D6B4FF" w14:textId="53C6E9A2" w:rsidR="0024586D" w:rsidRPr="006511B2" w:rsidRDefault="0024586D" w:rsidP="0024586D">
      <w:pPr>
        <w:spacing w:after="120"/>
        <w:contextualSpacing/>
        <w:rPr>
          <w:rFonts w:cstheme="minorHAnsi"/>
          <w:b/>
          <w:sz w:val="24"/>
          <w:szCs w:val="24"/>
        </w:rPr>
      </w:pPr>
      <w:r w:rsidRPr="006511B2">
        <w:rPr>
          <w:rFonts w:cstheme="minorHAnsi"/>
          <w:b/>
          <w:sz w:val="24"/>
          <w:szCs w:val="24"/>
        </w:rPr>
        <w:t>Our Fact</w:t>
      </w:r>
      <w:r w:rsidR="00132F40">
        <w:rPr>
          <w:rFonts w:cstheme="minorHAnsi"/>
          <w:b/>
          <w:sz w:val="24"/>
          <w:szCs w:val="24"/>
        </w:rPr>
        <w:t xml:space="preserve"> S</w:t>
      </w:r>
      <w:r w:rsidRPr="006511B2">
        <w:rPr>
          <w:rFonts w:cstheme="minorHAnsi"/>
          <w:b/>
          <w:sz w:val="24"/>
          <w:szCs w:val="24"/>
        </w:rPr>
        <w:t xml:space="preserve">heet is now available! </w:t>
      </w:r>
    </w:p>
    <w:p w14:paraId="7B981DCB" w14:textId="77777777" w:rsidR="0024586D" w:rsidRPr="006511B2" w:rsidRDefault="0024586D" w:rsidP="0024586D">
      <w:pPr>
        <w:spacing w:after="120"/>
        <w:contextualSpacing/>
        <w:rPr>
          <w:rFonts w:cstheme="minorHAnsi"/>
          <w:b/>
          <w:bCs/>
          <w:color w:val="C45911" w:themeColor="accent2" w:themeShade="BF"/>
          <w:sz w:val="24"/>
          <w:szCs w:val="24"/>
        </w:rPr>
      </w:pPr>
    </w:p>
    <w:p w14:paraId="4AB1AE20" w14:textId="0C779D35" w:rsidR="0024586D" w:rsidRPr="006511B2" w:rsidRDefault="003C10AB" w:rsidP="006511B2">
      <w:pPr>
        <w:spacing w:after="120"/>
        <w:contextualSpacing/>
        <w:rPr>
          <w:rFonts w:cstheme="minorHAnsi"/>
          <w:sz w:val="24"/>
          <w:szCs w:val="24"/>
        </w:rPr>
      </w:pPr>
      <w:r w:rsidRPr="006511B2">
        <w:rPr>
          <w:rFonts w:cstheme="minorHAnsi"/>
          <w:sz w:val="24"/>
          <w:szCs w:val="24"/>
        </w:rPr>
        <w:t>The comprehensive changes that accompany digitalisation are visible in all areas of life.</w:t>
      </w:r>
    </w:p>
    <w:p w14:paraId="043A7EFC" w14:textId="0BBEE387" w:rsidR="006511B2" w:rsidRDefault="003C10AB" w:rsidP="006511B2">
      <w:pPr>
        <w:spacing w:after="120"/>
        <w:contextualSpacing/>
        <w:rPr>
          <w:rFonts w:cstheme="minorHAnsi"/>
          <w:sz w:val="24"/>
          <w:szCs w:val="24"/>
        </w:rPr>
      </w:pPr>
      <w:r w:rsidRPr="006511B2">
        <w:rPr>
          <w:rFonts w:cstheme="minorHAnsi"/>
          <w:sz w:val="24"/>
          <w:szCs w:val="24"/>
        </w:rPr>
        <w:t>What does this mean for the increasing number of older people in society?</w:t>
      </w:r>
      <w:r w:rsidR="006511B2" w:rsidRPr="006511B2">
        <w:rPr>
          <w:rFonts w:cstheme="minorHAnsi"/>
          <w:sz w:val="24"/>
          <w:szCs w:val="24"/>
        </w:rPr>
        <w:t xml:space="preserve"> </w:t>
      </w:r>
      <w:r w:rsidRPr="006511B2">
        <w:rPr>
          <w:rFonts w:cstheme="minorHAnsi"/>
          <w:sz w:val="24"/>
          <w:szCs w:val="24"/>
        </w:rPr>
        <w:t>What role do digital media and the Internet play in the social participation of older citizens and what hurdles must they overcome?</w:t>
      </w:r>
    </w:p>
    <w:p w14:paraId="352B62D3" w14:textId="77777777" w:rsidR="006511B2" w:rsidRPr="006511B2" w:rsidRDefault="006511B2" w:rsidP="006511B2">
      <w:pPr>
        <w:spacing w:after="120"/>
        <w:contextualSpacing/>
        <w:rPr>
          <w:rFonts w:cstheme="minorHAnsi"/>
          <w:sz w:val="24"/>
          <w:szCs w:val="24"/>
        </w:rPr>
      </w:pPr>
    </w:p>
    <w:p w14:paraId="42D3E0E3" w14:textId="15FA3100" w:rsidR="003370E0" w:rsidRPr="006511B2" w:rsidRDefault="006511B2" w:rsidP="001C77A1">
      <w:pPr>
        <w:spacing w:after="120"/>
        <w:jc w:val="both"/>
        <w:rPr>
          <w:rFonts w:cstheme="minorHAnsi"/>
          <w:sz w:val="24"/>
          <w:szCs w:val="24"/>
        </w:rPr>
      </w:pPr>
      <w:r w:rsidRPr="006511B2">
        <w:rPr>
          <w:rFonts w:cstheme="minorHAnsi"/>
          <w:sz w:val="24"/>
          <w:szCs w:val="24"/>
        </w:rPr>
        <w:t xml:space="preserve">These are some of the questions we are tackling in our </w:t>
      </w:r>
      <w:r w:rsidR="00BE27F7">
        <w:rPr>
          <w:rFonts w:cstheme="minorHAnsi"/>
          <w:sz w:val="24"/>
          <w:szCs w:val="24"/>
        </w:rPr>
        <w:t>f</w:t>
      </w:r>
      <w:r w:rsidRPr="006511B2">
        <w:rPr>
          <w:rFonts w:cstheme="minorHAnsi"/>
          <w:sz w:val="24"/>
          <w:szCs w:val="24"/>
        </w:rPr>
        <w:t>act</w:t>
      </w:r>
      <w:r w:rsidR="00F83471">
        <w:rPr>
          <w:rFonts w:cstheme="minorHAnsi"/>
          <w:sz w:val="24"/>
          <w:szCs w:val="24"/>
        </w:rPr>
        <w:t xml:space="preserve"> </w:t>
      </w:r>
      <w:r w:rsidR="00BE27F7">
        <w:rPr>
          <w:rFonts w:cstheme="minorHAnsi"/>
          <w:sz w:val="24"/>
          <w:szCs w:val="24"/>
        </w:rPr>
        <w:t>s</w:t>
      </w:r>
      <w:r w:rsidRPr="006511B2">
        <w:rPr>
          <w:rFonts w:cstheme="minorHAnsi"/>
          <w:sz w:val="24"/>
          <w:szCs w:val="24"/>
        </w:rPr>
        <w:t xml:space="preserve">heet! </w:t>
      </w:r>
      <w:r w:rsidR="003370E0" w:rsidRPr="006511B2">
        <w:rPr>
          <w:rFonts w:cstheme="minorHAnsi"/>
          <w:sz w:val="24"/>
          <w:szCs w:val="24"/>
        </w:rPr>
        <w:t xml:space="preserve">All </w:t>
      </w:r>
      <w:r w:rsidR="00833E18" w:rsidRPr="006511B2">
        <w:rPr>
          <w:rFonts w:cstheme="minorHAnsi"/>
          <w:sz w:val="24"/>
          <w:szCs w:val="24"/>
        </w:rPr>
        <w:t>organisations involved in the Bridge the Gap! project have carried out desk research in their countries (Austria, Germany, Italy, Lithuania and the Netherlands) and conducted</w:t>
      </w:r>
      <w:r w:rsidR="003C10AB" w:rsidRPr="006511B2">
        <w:rPr>
          <w:rFonts w:cstheme="minorHAnsi"/>
          <w:sz w:val="24"/>
          <w:szCs w:val="24"/>
        </w:rPr>
        <w:t xml:space="preserve"> 56</w:t>
      </w:r>
      <w:r w:rsidR="00833E18" w:rsidRPr="006511B2">
        <w:rPr>
          <w:rFonts w:cstheme="minorHAnsi"/>
          <w:sz w:val="24"/>
          <w:szCs w:val="24"/>
        </w:rPr>
        <w:t xml:space="preserve"> interviews with experts, prac</w:t>
      </w:r>
      <w:r w:rsidR="00833E18" w:rsidRPr="006511B2">
        <w:rPr>
          <w:rFonts w:cstheme="minorHAnsi"/>
          <w:sz w:val="24"/>
          <w:szCs w:val="24"/>
        </w:rPr>
        <w:softHyphen/>
        <w:t xml:space="preserve">titioners, stakeholders and older people who could potentially become active in the project. </w:t>
      </w:r>
    </w:p>
    <w:p w14:paraId="423921DA" w14:textId="39E6B677" w:rsidR="00DD1813" w:rsidRPr="006511B2" w:rsidRDefault="00F83471" w:rsidP="001C77A1">
      <w:pPr>
        <w:spacing w:after="120"/>
        <w:jc w:val="both"/>
        <w:rPr>
          <w:rFonts w:eastAsia="Calibri" w:cstheme="minorHAnsi"/>
          <w:sz w:val="24"/>
          <w:szCs w:val="24"/>
          <w:lang w:eastAsia="ar-SA"/>
        </w:rPr>
      </w:pPr>
      <w:r>
        <w:rPr>
          <w:rFonts w:cstheme="minorHAnsi"/>
          <w:sz w:val="24"/>
          <w:szCs w:val="24"/>
        </w:rPr>
        <w:lastRenderedPageBreak/>
        <w:t>Find</w:t>
      </w:r>
      <w:r w:rsidRPr="006511B2">
        <w:rPr>
          <w:rFonts w:cstheme="minorHAnsi"/>
          <w:sz w:val="24"/>
          <w:szCs w:val="24"/>
        </w:rPr>
        <w:t xml:space="preserve"> </w:t>
      </w:r>
      <w:r w:rsidR="003370E0" w:rsidRPr="006511B2">
        <w:rPr>
          <w:rFonts w:cstheme="minorHAnsi"/>
          <w:sz w:val="24"/>
          <w:szCs w:val="24"/>
        </w:rPr>
        <w:t xml:space="preserve">the </w:t>
      </w:r>
      <w:r w:rsidR="008C3567">
        <w:rPr>
          <w:rFonts w:cstheme="minorHAnsi"/>
          <w:sz w:val="24"/>
          <w:szCs w:val="24"/>
        </w:rPr>
        <w:t>f</w:t>
      </w:r>
      <w:r w:rsidR="003370E0" w:rsidRPr="006511B2">
        <w:rPr>
          <w:rFonts w:cstheme="minorHAnsi"/>
          <w:sz w:val="24"/>
          <w:szCs w:val="24"/>
        </w:rPr>
        <w:t>act</w:t>
      </w:r>
      <w:r w:rsidR="00132F40">
        <w:rPr>
          <w:rFonts w:cstheme="minorHAnsi"/>
          <w:sz w:val="24"/>
          <w:szCs w:val="24"/>
        </w:rPr>
        <w:t xml:space="preserve"> </w:t>
      </w:r>
      <w:r w:rsidR="003370E0" w:rsidRPr="006511B2">
        <w:rPr>
          <w:rFonts w:cstheme="minorHAnsi"/>
          <w:sz w:val="24"/>
          <w:szCs w:val="24"/>
        </w:rPr>
        <w:t>sheet</w:t>
      </w:r>
      <w:r>
        <w:rPr>
          <w:rFonts w:cstheme="minorHAnsi"/>
          <w:sz w:val="24"/>
          <w:szCs w:val="24"/>
        </w:rPr>
        <w:t xml:space="preserve"> in several languages </w:t>
      </w:r>
      <w:r w:rsidR="003370E0" w:rsidRPr="006511B2">
        <w:rPr>
          <w:rFonts w:cstheme="minorHAnsi"/>
          <w:sz w:val="24"/>
          <w:szCs w:val="24"/>
        </w:rPr>
        <w:t xml:space="preserve">and national reports here: </w:t>
      </w:r>
      <w:hyperlink r:id="rId9" w:history="1">
        <w:r w:rsidR="003370E0" w:rsidRPr="006511B2">
          <w:rPr>
            <w:rStyle w:val="Hyperlink"/>
            <w:rFonts w:cstheme="minorHAnsi"/>
            <w:sz w:val="24"/>
            <w:szCs w:val="24"/>
          </w:rPr>
          <w:t>https://bridgethegap-project.eu/ressources/</w:t>
        </w:r>
      </w:hyperlink>
      <w:r w:rsidR="003370E0" w:rsidRPr="006511B2">
        <w:rPr>
          <w:rFonts w:cstheme="minorHAnsi"/>
          <w:sz w:val="24"/>
          <w:szCs w:val="24"/>
        </w:rPr>
        <w:t xml:space="preserve"> </w:t>
      </w:r>
    </w:p>
    <w:p w14:paraId="48BB336D" w14:textId="77777777" w:rsidR="006511B2" w:rsidRPr="006511B2" w:rsidRDefault="006511B2" w:rsidP="001C77A1">
      <w:pPr>
        <w:spacing w:after="120"/>
        <w:jc w:val="both"/>
        <w:rPr>
          <w:rFonts w:eastAsia="Calibri" w:cstheme="minorHAnsi"/>
          <w:b/>
          <w:bCs/>
          <w:sz w:val="24"/>
          <w:szCs w:val="24"/>
          <w:lang w:eastAsia="ar-SA"/>
        </w:rPr>
      </w:pPr>
    </w:p>
    <w:p w14:paraId="24D481A9" w14:textId="1EF60A6A" w:rsidR="00236371" w:rsidRPr="006511B2" w:rsidRDefault="000040E8" w:rsidP="001C77A1">
      <w:pPr>
        <w:spacing w:after="120"/>
        <w:jc w:val="both"/>
        <w:rPr>
          <w:rFonts w:eastAsia="Calibri" w:cstheme="minorHAnsi"/>
          <w:b/>
          <w:sz w:val="24"/>
          <w:szCs w:val="24"/>
          <w:lang w:eastAsia="ar-SA"/>
        </w:rPr>
      </w:pPr>
      <w:r w:rsidRPr="006511B2">
        <w:rPr>
          <w:rFonts w:eastAsia="Calibri" w:cstheme="minorHAnsi"/>
          <w:b/>
          <w:sz w:val="24"/>
          <w:szCs w:val="24"/>
          <w:lang w:eastAsia="ar-SA"/>
        </w:rPr>
        <w:t>Bridge the Gap!</w:t>
      </w:r>
      <w:r w:rsidR="00236371" w:rsidRPr="006511B2">
        <w:rPr>
          <w:rFonts w:eastAsia="Calibri" w:cstheme="minorHAnsi"/>
          <w:b/>
          <w:sz w:val="24"/>
          <w:szCs w:val="24"/>
          <w:lang w:eastAsia="ar-SA"/>
        </w:rPr>
        <w:t xml:space="preserve"> website: get an easy access to all project information!</w:t>
      </w:r>
    </w:p>
    <w:p w14:paraId="2F06397D" w14:textId="10D4CB22" w:rsidR="00236371" w:rsidRPr="006511B2" w:rsidRDefault="00236371" w:rsidP="000040E8">
      <w:pPr>
        <w:widowControl w:val="0"/>
        <w:autoSpaceDE w:val="0"/>
        <w:autoSpaceDN w:val="0"/>
        <w:adjustRightInd w:val="0"/>
        <w:spacing w:after="0" w:line="240" w:lineRule="auto"/>
        <w:jc w:val="both"/>
        <w:rPr>
          <w:rFonts w:eastAsia="Calibri" w:cstheme="minorHAnsi"/>
          <w:sz w:val="24"/>
          <w:szCs w:val="24"/>
          <w:lang w:eastAsia="ar-SA"/>
        </w:rPr>
      </w:pPr>
      <w:r w:rsidRPr="006511B2">
        <w:rPr>
          <w:rFonts w:cstheme="minorHAnsi"/>
          <w:sz w:val="24"/>
          <w:szCs w:val="24"/>
        </w:rPr>
        <w:t xml:space="preserve">If you are interested in a regular update on project activities and outcomes, please have a look at the </w:t>
      </w:r>
      <w:r w:rsidR="000040E8" w:rsidRPr="006511B2">
        <w:rPr>
          <w:rFonts w:cstheme="minorHAnsi"/>
          <w:sz w:val="24"/>
          <w:szCs w:val="24"/>
        </w:rPr>
        <w:t>Bridge the Gap!</w:t>
      </w:r>
      <w:r w:rsidRPr="006511B2">
        <w:rPr>
          <w:rFonts w:cstheme="minorHAnsi"/>
          <w:sz w:val="24"/>
          <w:szCs w:val="24"/>
        </w:rPr>
        <w:t xml:space="preserve"> </w:t>
      </w:r>
      <w:r w:rsidR="00064271" w:rsidRPr="006511B2">
        <w:rPr>
          <w:rFonts w:cstheme="minorHAnsi"/>
          <w:sz w:val="24"/>
          <w:szCs w:val="24"/>
        </w:rPr>
        <w:t>P</w:t>
      </w:r>
      <w:r w:rsidRPr="006511B2">
        <w:rPr>
          <w:rFonts w:cstheme="minorHAnsi"/>
          <w:sz w:val="24"/>
          <w:szCs w:val="24"/>
        </w:rPr>
        <w:t>roject</w:t>
      </w:r>
      <w:r w:rsidR="00064271">
        <w:rPr>
          <w:rFonts w:cstheme="minorHAnsi"/>
          <w:sz w:val="24"/>
          <w:szCs w:val="24"/>
        </w:rPr>
        <w:t xml:space="preserve"> </w:t>
      </w:r>
      <w:r w:rsidRPr="006511B2">
        <w:rPr>
          <w:rFonts w:cstheme="minorHAnsi"/>
          <w:sz w:val="24"/>
          <w:szCs w:val="24"/>
        </w:rPr>
        <w:t xml:space="preserve">website: </w:t>
      </w:r>
      <w:hyperlink r:id="rId10" w:history="1">
        <w:r w:rsidR="000040E8" w:rsidRPr="006511B2">
          <w:rPr>
            <w:rStyle w:val="Hyperlink"/>
            <w:rFonts w:cstheme="minorHAnsi"/>
            <w:sz w:val="24"/>
            <w:szCs w:val="24"/>
          </w:rPr>
          <w:t>https://bridgethegap-project.eu</w:t>
        </w:r>
      </w:hyperlink>
      <w:r w:rsidR="000040E8" w:rsidRPr="006511B2">
        <w:rPr>
          <w:rFonts w:cstheme="minorHAnsi"/>
          <w:sz w:val="24"/>
          <w:szCs w:val="24"/>
        </w:rPr>
        <w:t xml:space="preserve"> </w:t>
      </w:r>
    </w:p>
    <w:p w14:paraId="71B13E87" w14:textId="77777777" w:rsidR="000B219D" w:rsidRPr="006511B2" w:rsidRDefault="000B219D" w:rsidP="001C77A1">
      <w:pPr>
        <w:spacing w:after="120"/>
        <w:jc w:val="both"/>
        <w:rPr>
          <w:rFonts w:eastAsia="Calibri" w:cstheme="minorHAnsi"/>
          <w:sz w:val="24"/>
          <w:szCs w:val="24"/>
          <w:lang w:eastAsia="ar-SA"/>
        </w:rPr>
      </w:pPr>
    </w:p>
    <w:p w14:paraId="37B8A719" w14:textId="745C4C82" w:rsidR="00DD1813" w:rsidRPr="006511B2" w:rsidRDefault="00DD1813" w:rsidP="00DD1813">
      <w:pPr>
        <w:widowControl w:val="0"/>
        <w:autoSpaceDE w:val="0"/>
        <w:autoSpaceDN w:val="0"/>
        <w:adjustRightInd w:val="0"/>
        <w:spacing w:after="0" w:line="240" w:lineRule="auto"/>
        <w:jc w:val="both"/>
        <w:rPr>
          <w:rFonts w:cstheme="minorHAnsi"/>
          <w:color w:val="C45911" w:themeColor="accent2" w:themeShade="BF"/>
          <w:sz w:val="24"/>
          <w:szCs w:val="24"/>
        </w:rPr>
      </w:pPr>
      <w:r w:rsidRPr="006511B2">
        <w:rPr>
          <w:rFonts w:cstheme="minorHAnsi"/>
          <w:color w:val="C45911" w:themeColor="accent2" w:themeShade="BF"/>
          <w:sz w:val="24"/>
          <w:szCs w:val="24"/>
        </w:rPr>
        <w:t>Next step</w:t>
      </w:r>
      <w:r w:rsidR="007A2F23" w:rsidRPr="006511B2">
        <w:rPr>
          <w:rFonts w:cstheme="minorHAnsi"/>
          <w:color w:val="C45911" w:themeColor="accent2" w:themeShade="BF"/>
          <w:sz w:val="24"/>
          <w:szCs w:val="24"/>
        </w:rPr>
        <w:t>(</w:t>
      </w:r>
      <w:r w:rsidRPr="006511B2">
        <w:rPr>
          <w:rFonts w:cstheme="minorHAnsi"/>
          <w:color w:val="C45911" w:themeColor="accent2" w:themeShade="BF"/>
          <w:sz w:val="24"/>
          <w:szCs w:val="24"/>
        </w:rPr>
        <w:t>s</w:t>
      </w:r>
      <w:r w:rsidR="007A2F23" w:rsidRPr="006511B2">
        <w:rPr>
          <w:rFonts w:cstheme="minorHAnsi"/>
          <w:color w:val="C45911" w:themeColor="accent2" w:themeShade="BF"/>
          <w:sz w:val="24"/>
          <w:szCs w:val="24"/>
        </w:rPr>
        <w:t>)</w:t>
      </w:r>
      <w:r w:rsidR="00833E18" w:rsidRPr="006511B2">
        <w:rPr>
          <w:rFonts w:cstheme="minorHAnsi"/>
          <w:color w:val="C45911" w:themeColor="accent2" w:themeShade="BF"/>
          <w:sz w:val="24"/>
          <w:szCs w:val="24"/>
        </w:rPr>
        <w:t xml:space="preserve"> – Stay tuned! </w:t>
      </w:r>
    </w:p>
    <w:p w14:paraId="41EF2CD8" w14:textId="77777777" w:rsidR="00DD1813" w:rsidRPr="006511B2" w:rsidRDefault="00DD1813" w:rsidP="00DD1813">
      <w:pPr>
        <w:spacing w:after="120" w:line="240" w:lineRule="auto"/>
        <w:jc w:val="both"/>
        <w:rPr>
          <w:rFonts w:cstheme="minorHAnsi"/>
          <w:b/>
          <w:color w:val="C45911" w:themeColor="accent2" w:themeShade="BF"/>
          <w:sz w:val="24"/>
          <w:szCs w:val="24"/>
        </w:rPr>
      </w:pPr>
    </w:p>
    <w:p w14:paraId="0F982E3E" w14:textId="4EE993ED" w:rsidR="00DD1813" w:rsidRPr="006511B2" w:rsidRDefault="00DD1813" w:rsidP="00DD1813">
      <w:pPr>
        <w:spacing w:after="120" w:line="240" w:lineRule="auto"/>
        <w:jc w:val="both"/>
        <w:rPr>
          <w:rFonts w:cstheme="minorHAnsi"/>
          <w:b/>
          <w:sz w:val="24"/>
          <w:szCs w:val="24"/>
        </w:rPr>
      </w:pPr>
      <w:r w:rsidRPr="006511B2">
        <w:rPr>
          <w:rFonts w:cstheme="minorHAnsi"/>
          <w:b/>
          <w:sz w:val="24"/>
          <w:szCs w:val="24"/>
        </w:rPr>
        <w:t>Developing the training concept</w:t>
      </w:r>
      <w:r w:rsidR="003370E0" w:rsidRPr="006511B2">
        <w:rPr>
          <w:rFonts w:cstheme="minorHAnsi"/>
          <w:b/>
          <w:sz w:val="24"/>
          <w:szCs w:val="24"/>
        </w:rPr>
        <w:t xml:space="preserve"> and filling our curriculum with life!</w:t>
      </w:r>
    </w:p>
    <w:p w14:paraId="3D4DFEEE" w14:textId="74E22652" w:rsidR="003370E0" w:rsidRPr="006511B2" w:rsidRDefault="003370E0" w:rsidP="00BD630C">
      <w:pPr>
        <w:widowControl w:val="0"/>
        <w:autoSpaceDE w:val="0"/>
        <w:autoSpaceDN w:val="0"/>
        <w:adjustRightInd w:val="0"/>
        <w:spacing w:after="120" w:line="240" w:lineRule="auto"/>
        <w:jc w:val="both"/>
        <w:rPr>
          <w:rFonts w:cstheme="minorHAnsi"/>
          <w:sz w:val="24"/>
          <w:szCs w:val="24"/>
        </w:rPr>
      </w:pPr>
      <w:r w:rsidRPr="006511B2">
        <w:rPr>
          <w:rFonts w:cstheme="minorHAnsi"/>
          <w:sz w:val="24"/>
          <w:szCs w:val="24"/>
        </w:rPr>
        <w:t>W</w:t>
      </w:r>
      <w:r w:rsidR="00833E18" w:rsidRPr="006511B2">
        <w:rPr>
          <w:rFonts w:cstheme="minorHAnsi"/>
          <w:sz w:val="24"/>
          <w:szCs w:val="24"/>
        </w:rPr>
        <w:t>e are currently co-devel</w:t>
      </w:r>
      <w:r w:rsidR="00833E18" w:rsidRPr="006511B2">
        <w:rPr>
          <w:rFonts w:cstheme="minorHAnsi"/>
          <w:sz w:val="24"/>
          <w:szCs w:val="24"/>
        </w:rPr>
        <w:softHyphen/>
        <w:t xml:space="preserve">oping a Training Concept and Curriculum with older citizens as a basis for the training series that will be conducted in all partner countries in the second half of 2021. </w:t>
      </w:r>
    </w:p>
    <w:p w14:paraId="65F67610" w14:textId="4C095959" w:rsidR="003370E0" w:rsidRPr="006511B2" w:rsidRDefault="00833E18" w:rsidP="003370E0">
      <w:pPr>
        <w:widowControl w:val="0"/>
        <w:autoSpaceDE w:val="0"/>
        <w:autoSpaceDN w:val="0"/>
        <w:adjustRightInd w:val="0"/>
        <w:spacing w:after="120" w:line="240" w:lineRule="auto"/>
        <w:jc w:val="both"/>
        <w:rPr>
          <w:rFonts w:cstheme="minorHAnsi"/>
          <w:sz w:val="24"/>
          <w:szCs w:val="24"/>
        </w:rPr>
      </w:pPr>
      <w:r w:rsidRPr="006511B2">
        <w:rPr>
          <w:rFonts w:cstheme="minorHAnsi"/>
          <w:sz w:val="24"/>
          <w:szCs w:val="24"/>
        </w:rPr>
        <w:t>The training sessions aim to support older adults in developing their own ideas based on their interests and needs, building up strong teams and networks and imple</w:t>
      </w:r>
      <w:r w:rsidRPr="006511B2">
        <w:rPr>
          <w:rFonts w:cstheme="minorHAnsi"/>
          <w:sz w:val="24"/>
          <w:szCs w:val="24"/>
        </w:rPr>
        <w:softHyphen/>
        <w:t>menting age-friendly neighbourhood initi</w:t>
      </w:r>
      <w:r w:rsidRPr="006511B2">
        <w:rPr>
          <w:rFonts w:cstheme="minorHAnsi"/>
          <w:sz w:val="24"/>
          <w:szCs w:val="24"/>
        </w:rPr>
        <w:softHyphen/>
        <w:t xml:space="preserve">atives. </w:t>
      </w:r>
    </w:p>
    <w:p w14:paraId="250ED82E" w14:textId="77777777" w:rsidR="003370E0" w:rsidRPr="006511B2" w:rsidRDefault="003370E0" w:rsidP="003370E0">
      <w:pPr>
        <w:rPr>
          <w:rFonts w:cstheme="minorHAnsi"/>
          <w:sz w:val="24"/>
          <w:szCs w:val="24"/>
        </w:rPr>
      </w:pPr>
      <w:r w:rsidRPr="006511B2">
        <w:rPr>
          <w:rFonts w:cstheme="minorHAnsi"/>
          <w:sz w:val="24"/>
          <w:szCs w:val="24"/>
        </w:rPr>
        <w:t xml:space="preserve">If you are interested in activities in our partner countries, please get in contact with partner organisations. </w:t>
      </w:r>
    </w:p>
    <w:p w14:paraId="1C4C37AB" w14:textId="0EEC94A3" w:rsidR="003370E0" w:rsidRPr="006511B2" w:rsidRDefault="003370E0" w:rsidP="003370E0">
      <w:pPr>
        <w:rPr>
          <w:rFonts w:cstheme="minorHAnsi"/>
          <w:sz w:val="24"/>
          <w:szCs w:val="24"/>
        </w:rPr>
      </w:pPr>
      <w:r w:rsidRPr="006511B2">
        <w:rPr>
          <w:rFonts w:cstheme="minorHAnsi"/>
          <w:sz w:val="24"/>
          <w:szCs w:val="24"/>
        </w:rPr>
        <w:t>Please feel free to contact us if you require any further information or if you wish to share your experiences and ideas!</w:t>
      </w:r>
    </w:p>
    <w:p w14:paraId="33F89C7C" w14:textId="3E6E7017" w:rsidR="007A2F23" w:rsidRPr="006511B2" w:rsidRDefault="007A2F23" w:rsidP="00AC166F">
      <w:pPr>
        <w:widowControl w:val="0"/>
        <w:autoSpaceDE w:val="0"/>
        <w:autoSpaceDN w:val="0"/>
        <w:adjustRightInd w:val="0"/>
        <w:spacing w:after="0" w:line="240" w:lineRule="auto"/>
        <w:jc w:val="both"/>
        <w:rPr>
          <w:rFonts w:cstheme="minorHAnsi"/>
          <w:sz w:val="24"/>
          <w:szCs w:val="24"/>
        </w:rPr>
      </w:pPr>
    </w:p>
    <w:p w14:paraId="3E6C11CC" w14:textId="77777777" w:rsidR="003370E0" w:rsidRPr="006511B2" w:rsidRDefault="003370E0" w:rsidP="003370E0">
      <w:pPr>
        <w:rPr>
          <w:rFonts w:cstheme="minorHAnsi"/>
          <w:sz w:val="24"/>
          <w:szCs w:val="24"/>
        </w:rPr>
      </w:pPr>
      <w:r w:rsidRPr="006511B2">
        <w:rPr>
          <w:rStyle w:val="Zwaar"/>
          <w:rFonts w:cstheme="minorHAnsi"/>
          <w:color w:val="475C5E"/>
          <w:sz w:val="24"/>
          <w:szCs w:val="24"/>
        </w:rPr>
        <w:t>In terms of privacy policy …</w:t>
      </w:r>
      <w:r w:rsidRPr="006511B2">
        <w:rPr>
          <w:rFonts w:cstheme="minorHAnsi"/>
          <w:color w:val="475C5E"/>
          <w:sz w:val="24"/>
          <w:szCs w:val="24"/>
        </w:rPr>
        <w:br/>
        <w:t>We would like to continue to provide you with up-to-date information about our projects and are glad to do so if you continue to subscribe to our newsletter, however, we also remind you that you can unsubscribe from this distribution list at any moment by clicking on "unsubscribe from this list" (see below). Your personal data will then be deleted from our mailing list. If you wish to receive again</w:t>
      </w:r>
      <w:r w:rsidRPr="006511B2">
        <w:rPr>
          <w:rStyle w:val="apple-converted-space"/>
          <w:rFonts w:cstheme="minorHAnsi"/>
          <w:color w:val="475C5E"/>
          <w:sz w:val="24"/>
          <w:szCs w:val="24"/>
        </w:rPr>
        <w:t> </w:t>
      </w:r>
      <w:r w:rsidRPr="006511B2">
        <w:rPr>
          <w:rStyle w:val="Nadruk"/>
          <w:rFonts w:cstheme="minorHAnsi"/>
          <w:color w:val="475C5E"/>
          <w:sz w:val="24"/>
          <w:szCs w:val="24"/>
        </w:rPr>
        <w:t>Dreamlike Neighbourhood</w:t>
      </w:r>
      <w:r w:rsidRPr="006511B2">
        <w:rPr>
          <w:rStyle w:val="apple-converted-space"/>
          <w:rFonts w:cstheme="minorHAnsi"/>
          <w:color w:val="475C5E"/>
          <w:sz w:val="24"/>
          <w:szCs w:val="24"/>
        </w:rPr>
        <w:t> </w:t>
      </w:r>
      <w:r w:rsidRPr="006511B2">
        <w:rPr>
          <w:rFonts w:cstheme="minorHAnsi"/>
          <w:color w:val="475C5E"/>
          <w:sz w:val="24"/>
          <w:szCs w:val="24"/>
        </w:rPr>
        <w:t>newsletter, you will need to subscribe again and enter your personal data on www.dreamlike-neighbourhood.eu. In short, we assure you that we handle your personal data with the utmost attention and care. If you want to know more about it, here you will find our</w:t>
      </w:r>
      <w:r w:rsidRPr="006511B2">
        <w:rPr>
          <w:rStyle w:val="apple-converted-space"/>
          <w:rFonts w:cstheme="minorHAnsi"/>
          <w:color w:val="475C5E"/>
          <w:sz w:val="24"/>
          <w:szCs w:val="24"/>
        </w:rPr>
        <w:t> </w:t>
      </w:r>
      <w:r w:rsidRPr="006511B2">
        <w:rPr>
          <w:rFonts w:cstheme="minorHAnsi"/>
          <w:color w:val="475C5E"/>
          <w:sz w:val="24"/>
          <w:szCs w:val="24"/>
          <w:u w:val="single"/>
        </w:rPr>
        <w:t>privacy policy</w:t>
      </w:r>
      <w:r w:rsidRPr="006511B2">
        <w:rPr>
          <w:rFonts w:cstheme="minorHAnsi"/>
          <w:color w:val="475C5E"/>
          <w:sz w:val="24"/>
          <w:szCs w:val="24"/>
        </w:rPr>
        <w:t>.</w:t>
      </w:r>
    </w:p>
    <w:p w14:paraId="2AF2C493" w14:textId="1DB57FC7" w:rsidR="003370E0" w:rsidRDefault="003370E0" w:rsidP="00AC166F">
      <w:pPr>
        <w:widowControl w:val="0"/>
        <w:autoSpaceDE w:val="0"/>
        <w:autoSpaceDN w:val="0"/>
        <w:adjustRightInd w:val="0"/>
        <w:spacing w:after="0" w:line="240" w:lineRule="auto"/>
        <w:jc w:val="both"/>
        <w:rPr>
          <w:rFonts w:cs="Arial"/>
        </w:rPr>
      </w:pPr>
    </w:p>
    <w:p w14:paraId="56F3C3F7" w14:textId="77777777" w:rsidR="006511B2" w:rsidRDefault="006511B2" w:rsidP="00AC166F">
      <w:pPr>
        <w:widowControl w:val="0"/>
        <w:autoSpaceDE w:val="0"/>
        <w:autoSpaceDN w:val="0"/>
        <w:adjustRightInd w:val="0"/>
        <w:spacing w:after="0" w:line="240" w:lineRule="auto"/>
        <w:jc w:val="both"/>
        <w:rPr>
          <w:rFonts w:cs="Arial"/>
        </w:rPr>
      </w:pPr>
    </w:p>
    <w:p w14:paraId="639814BD" w14:textId="77777777" w:rsidR="007A2F23" w:rsidRDefault="007A2F23" w:rsidP="00AC166F">
      <w:pPr>
        <w:widowControl w:val="0"/>
        <w:autoSpaceDE w:val="0"/>
        <w:autoSpaceDN w:val="0"/>
        <w:adjustRightInd w:val="0"/>
        <w:spacing w:after="0" w:line="240" w:lineRule="auto"/>
        <w:jc w:val="both"/>
        <w:rPr>
          <w:rFonts w:cs="Arial"/>
        </w:rPr>
      </w:pPr>
      <w:r>
        <w:rPr>
          <w:rFonts w:cs="Arial"/>
        </w:rPr>
        <w:t xml:space="preserve">Best </w:t>
      </w:r>
      <w:r w:rsidR="005E7DF2">
        <w:rPr>
          <w:rFonts w:cs="Arial"/>
        </w:rPr>
        <w:t>wishes</w:t>
      </w:r>
      <w:r>
        <w:rPr>
          <w:rFonts w:cs="Arial"/>
        </w:rPr>
        <w:t>,</w:t>
      </w:r>
    </w:p>
    <w:p w14:paraId="5C6092BD" w14:textId="77777777" w:rsidR="007A2F23" w:rsidRDefault="007A2F23" w:rsidP="00AC166F">
      <w:pPr>
        <w:widowControl w:val="0"/>
        <w:autoSpaceDE w:val="0"/>
        <w:autoSpaceDN w:val="0"/>
        <w:adjustRightInd w:val="0"/>
        <w:spacing w:after="0" w:line="240" w:lineRule="auto"/>
        <w:jc w:val="both"/>
        <w:rPr>
          <w:rFonts w:cs="Arial"/>
        </w:rPr>
      </w:pPr>
    </w:p>
    <w:p w14:paraId="7FEA5511" w14:textId="45882192" w:rsidR="007A2F23" w:rsidRPr="006511B2" w:rsidRDefault="007A2F23" w:rsidP="00AC166F">
      <w:pPr>
        <w:widowControl w:val="0"/>
        <w:autoSpaceDE w:val="0"/>
        <w:autoSpaceDN w:val="0"/>
        <w:adjustRightInd w:val="0"/>
        <w:spacing w:after="0" w:line="240" w:lineRule="auto"/>
        <w:jc w:val="both"/>
        <w:rPr>
          <w:rFonts w:cs="Arial"/>
        </w:rPr>
      </w:pPr>
      <w:r w:rsidRPr="006511B2">
        <w:rPr>
          <w:rFonts w:cs="Arial"/>
        </w:rPr>
        <w:t xml:space="preserve">The </w:t>
      </w:r>
      <w:r w:rsidR="00525749" w:rsidRPr="006511B2">
        <w:rPr>
          <w:rFonts w:cs="Arial"/>
        </w:rPr>
        <w:t>Bridge the Gap!</w:t>
      </w:r>
      <w:r w:rsidRPr="006511B2">
        <w:rPr>
          <w:rFonts w:cs="Arial"/>
        </w:rPr>
        <w:t xml:space="preserve"> partnership</w:t>
      </w:r>
    </w:p>
    <w:p w14:paraId="127CB51C" w14:textId="77777777" w:rsidR="003370E0" w:rsidRDefault="003370E0" w:rsidP="00AC166F">
      <w:pPr>
        <w:widowControl w:val="0"/>
        <w:autoSpaceDE w:val="0"/>
        <w:autoSpaceDN w:val="0"/>
        <w:adjustRightInd w:val="0"/>
        <w:spacing w:after="0" w:line="240" w:lineRule="auto"/>
        <w:jc w:val="both"/>
        <w:rPr>
          <w:rFonts w:cs="Arial"/>
        </w:rPr>
      </w:pPr>
    </w:p>
    <w:p w14:paraId="18AE9AEB" w14:textId="77777777" w:rsidR="002E48C7" w:rsidRPr="00AC166F" w:rsidRDefault="002E48C7" w:rsidP="00AC166F">
      <w:pPr>
        <w:widowControl w:val="0"/>
        <w:autoSpaceDE w:val="0"/>
        <w:autoSpaceDN w:val="0"/>
        <w:adjustRightInd w:val="0"/>
        <w:spacing w:after="0" w:line="240" w:lineRule="auto"/>
        <w:jc w:val="both"/>
        <w:rPr>
          <w:rFonts w:cs="Arial"/>
        </w:rPr>
      </w:pPr>
    </w:p>
    <w:tbl>
      <w:tblPr>
        <w:tblStyle w:val="Tabelraster"/>
        <w:tblpPr w:leftFromText="141" w:rightFromText="141" w:vertAnchor="text" w:horzAnchor="page" w:tblpX="6419"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3370E0" w:rsidRPr="008B5B55" w14:paraId="145A0011" w14:textId="77777777" w:rsidTr="003370E0">
        <w:tc>
          <w:tcPr>
            <w:tcW w:w="4950" w:type="dxa"/>
          </w:tcPr>
          <w:p w14:paraId="08A09AA9" w14:textId="77777777" w:rsidR="003370E0" w:rsidRPr="008B5B55" w:rsidRDefault="003370E0" w:rsidP="003370E0">
            <w:pPr>
              <w:pStyle w:val="Normaalweb"/>
              <w:shd w:val="clear" w:color="auto" w:fill="FFFFFF"/>
            </w:pPr>
            <w:r w:rsidRPr="008B5B55">
              <w:rPr>
                <w:rFonts w:ascii="Verdana" w:hAnsi="Verdana"/>
                <w:sz w:val="18"/>
                <w:szCs w:val="18"/>
              </w:rPr>
              <w:t>The European Commission</w:t>
            </w:r>
            <w:r w:rsidRPr="008B5B55">
              <w:rPr>
                <w:rFonts w:ascii="Verdana" w:hAnsi="Verdana"/>
                <w:color w:val="333333"/>
                <w:sz w:val="18"/>
                <w:szCs w:val="18"/>
              </w:rPr>
              <w:t>'</w:t>
            </w:r>
            <w:r w:rsidRPr="008B5B55">
              <w:rPr>
                <w:rFonts w:ascii="Verdana" w:hAnsi="Verdana"/>
                <w:sz w:val="18"/>
                <w:szCs w:val="18"/>
              </w:rPr>
              <w:t>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5C7F3B5E" w14:textId="77777777" w:rsidR="003370E0" w:rsidRDefault="003370E0" w:rsidP="00CD61AA">
      <w:pPr>
        <w:rPr>
          <w:rFonts w:cs="Arial"/>
        </w:rPr>
      </w:pPr>
      <w:r>
        <w:rPr>
          <w:rFonts w:cstheme="minorHAnsi"/>
          <w:noProof/>
          <w:lang w:eastAsia="en-GB"/>
        </w:rPr>
        <w:drawing>
          <wp:inline distT="0" distB="0" distL="0" distR="0" wp14:anchorId="49A37214" wp14:editId="4DF99D43">
            <wp:extent cx="2416810" cy="496043"/>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0498" cy="507062"/>
                    </a:xfrm>
                    <a:prstGeom prst="rect">
                      <a:avLst/>
                    </a:prstGeom>
                  </pic:spPr>
                </pic:pic>
              </a:graphicData>
            </a:graphic>
          </wp:inline>
        </w:drawing>
      </w:r>
    </w:p>
    <w:p w14:paraId="7D79DE91" w14:textId="4828B39C" w:rsidR="00CD61AA" w:rsidRDefault="00CD61AA" w:rsidP="00CD61AA">
      <w:pPr>
        <w:rPr>
          <w:rFonts w:cs="Arial"/>
        </w:rPr>
      </w:pPr>
    </w:p>
    <w:sectPr w:rsidR="00CD61AA" w:rsidSect="00407958">
      <w:head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67D6" w14:textId="77777777" w:rsidR="001973C7" w:rsidRDefault="001973C7" w:rsidP="00407958">
      <w:pPr>
        <w:spacing w:after="0" w:line="240" w:lineRule="auto"/>
      </w:pPr>
      <w:r>
        <w:separator/>
      </w:r>
    </w:p>
  </w:endnote>
  <w:endnote w:type="continuationSeparator" w:id="0">
    <w:p w14:paraId="57F14E43" w14:textId="77777777" w:rsidR="001973C7" w:rsidRDefault="001973C7" w:rsidP="0040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altName w:val="﷽﷽﷽﷽﷽﷽Ą"/>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DF83" w14:textId="77777777" w:rsidR="001973C7" w:rsidRDefault="001973C7" w:rsidP="00407958">
      <w:pPr>
        <w:spacing w:after="0" w:line="240" w:lineRule="auto"/>
      </w:pPr>
      <w:r>
        <w:separator/>
      </w:r>
    </w:p>
  </w:footnote>
  <w:footnote w:type="continuationSeparator" w:id="0">
    <w:p w14:paraId="1617BC9E" w14:textId="77777777" w:rsidR="001973C7" w:rsidRDefault="001973C7" w:rsidP="0040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4"/>
    </w:tblGrid>
    <w:tr w:rsidR="00236371" w14:paraId="532EFE21" w14:textId="77777777">
      <w:tc>
        <w:tcPr>
          <w:tcW w:w="4605" w:type="dxa"/>
        </w:tcPr>
        <w:p w14:paraId="4C8F3610" w14:textId="77777777" w:rsidR="00236371" w:rsidRDefault="00236371">
          <w:pPr>
            <w:pStyle w:val="Koptekst"/>
          </w:pPr>
        </w:p>
      </w:tc>
      <w:tc>
        <w:tcPr>
          <w:tcW w:w="4605" w:type="dxa"/>
        </w:tcPr>
        <w:p w14:paraId="2D19DA0E" w14:textId="47060A63" w:rsidR="00236371" w:rsidRDefault="00A730C0" w:rsidP="00407958">
          <w:pPr>
            <w:jc w:val="right"/>
          </w:pPr>
          <w:r>
            <w:t>Newsletter, issue 1, Jun</w:t>
          </w:r>
          <w:r w:rsidR="00080324">
            <w:t>e</w:t>
          </w:r>
          <w:r>
            <w:t xml:space="preserve"> 20</w:t>
          </w:r>
          <w:r w:rsidR="00815198">
            <w:t>21</w:t>
          </w:r>
        </w:p>
        <w:p w14:paraId="4D2D053E" w14:textId="77777777" w:rsidR="00236371" w:rsidRDefault="00236371" w:rsidP="00694902">
          <w:pPr>
            <w:jc w:val="right"/>
          </w:pPr>
        </w:p>
      </w:tc>
    </w:tr>
  </w:tbl>
  <w:p w14:paraId="4CD81353" w14:textId="77777777" w:rsidR="00236371" w:rsidRDefault="002363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CCA20E"/>
    <w:lvl w:ilvl="0" w:tplc="8FEA7134">
      <w:numFmt w:val="none"/>
      <w:lvlText w:val=""/>
      <w:lvlJc w:val="left"/>
      <w:pPr>
        <w:tabs>
          <w:tab w:val="num" w:pos="360"/>
        </w:tabs>
      </w:pPr>
    </w:lvl>
    <w:lvl w:ilvl="1" w:tplc="652493C8">
      <w:numFmt w:val="decimal"/>
      <w:lvlText w:val=""/>
      <w:lvlJc w:val="left"/>
    </w:lvl>
    <w:lvl w:ilvl="2" w:tplc="EDEC2A12">
      <w:numFmt w:val="decimal"/>
      <w:lvlText w:val=""/>
      <w:lvlJc w:val="left"/>
    </w:lvl>
    <w:lvl w:ilvl="3" w:tplc="42B0D290">
      <w:numFmt w:val="decimal"/>
      <w:lvlText w:val=""/>
      <w:lvlJc w:val="left"/>
    </w:lvl>
    <w:lvl w:ilvl="4" w:tplc="87B22AB6">
      <w:numFmt w:val="decimal"/>
      <w:lvlText w:val=""/>
      <w:lvlJc w:val="left"/>
    </w:lvl>
    <w:lvl w:ilvl="5" w:tplc="CDF0FE1A">
      <w:numFmt w:val="decimal"/>
      <w:lvlText w:val=""/>
      <w:lvlJc w:val="left"/>
    </w:lvl>
    <w:lvl w:ilvl="6" w:tplc="CF9E68EC">
      <w:numFmt w:val="decimal"/>
      <w:lvlText w:val=""/>
      <w:lvlJc w:val="left"/>
    </w:lvl>
    <w:lvl w:ilvl="7" w:tplc="7F323C48">
      <w:numFmt w:val="decimal"/>
      <w:lvlText w:val=""/>
      <w:lvlJc w:val="left"/>
    </w:lvl>
    <w:lvl w:ilvl="8" w:tplc="0E483D3E">
      <w:numFmt w:val="decimal"/>
      <w:lvlText w:val=""/>
      <w:lvlJc w:val="left"/>
    </w:lvl>
  </w:abstractNum>
  <w:abstractNum w:abstractNumId="1" w15:restartNumberingAfterBreak="0">
    <w:nsid w:val="01030F52"/>
    <w:multiLevelType w:val="hybridMultilevel"/>
    <w:tmpl w:val="DDC8C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95EC4"/>
    <w:multiLevelType w:val="hybridMultilevel"/>
    <w:tmpl w:val="84B47C54"/>
    <w:lvl w:ilvl="0" w:tplc="B28E969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E34ED3"/>
    <w:multiLevelType w:val="hybridMultilevel"/>
    <w:tmpl w:val="6450D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F4CF2"/>
    <w:multiLevelType w:val="hybridMultilevel"/>
    <w:tmpl w:val="34EC9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9772B"/>
    <w:multiLevelType w:val="hybridMultilevel"/>
    <w:tmpl w:val="F814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809FF"/>
    <w:multiLevelType w:val="hybridMultilevel"/>
    <w:tmpl w:val="59BE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ED6D8D"/>
    <w:multiLevelType w:val="hybridMultilevel"/>
    <w:tmpl w:val="5E06808E"/>
    <w:lvl w:ilvl="0" w:tplc="90EC2E58">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2C118C"/>
    <w:multiLevelType w:val="hybridMultilevel"/>
    <w:tmpl w:val="D2443B02"/>
    <w:lvl w:ilvl="0" w:tplc="0FBAABD0">
      <w:start w:val="1"/>
      <w:numFmt w:val="bullet"/>
      <w:lvlText w:val=""/>
      <w:lvlJc w:val="left"/>
      <w:pPr>
        <w:ind w:left="1785" w:hanging="360"/>
      </w:pPr>
      <w:rPr>
        <w:rFonts w:ascii="Symbol" w:hAnsi="Symbol" w:hint="default"/>
      </w:rPr>
    </w:lvl>
    <w:lvl w:ilvl="1" w:tplc="C8A29F12">
      <w:start w:val="1"/>
      <w:numFmt w:val="bullet"/>
      <w:lvlText w:val="o"/>
      <w:lvlJc w:val="left"/>
      <w:pPr>
        <w:ind w:left="2505" w:hanging="360"/>
      </w:pPr>
      <w:rPr>
        <w:rFonts w:ascii="Courier New" w:hAnsi="Courier New" w:cs="Courier New" w:hint="default"/>
      </w:rPr>
    </w:lvl>
    <w:lvl w:ilvl="2" w:tplc="0B4CAFF8">
      <w:start w:val="1"/>
      <w:numFmt w:val="bullet"/>
      <w:lvlText w:val=""/>
      <w:lvlJc w:val="left"/>
      <w:pPr>
        <w:ind w:left="3225" w:hanging="360"/>
      </w:pPr>
      <w:rPr>
        <w:rFonts w:ascii="Wingdings" w:hAnsi="Wingdings" w:hint="default"/>
      </w:rPr>
    </w:lvl>
    <w:lvl w:ilvl="3" w:tplc="4022EBF6">
      <w:start w:val="1"/>
      <w:numFmt w:val="bullet"/>
      <w:lvlText w:val=""/>
      <w:lvlJc w:val="left"/>
      <w:pPr>
        <w:ind w:left="3945" w:hanging="360"/>
      </w:pPr>
      <w:rPr>
        <w:rFonts w:ascii="Symbol" w:hAnsi="Symbol" w:hint="default"/>
      </w:rPr>
    </w:lvl>
    <w:lvl w:ilvl="4" w:tplc="F19CA566">
      <w:start w:val="1"/>
      <w:numFmt w:val="bullet"/>
      <w:lvlText w:val="o"/>
      <w:lvlJc w:val="left"/>
      <w:pPr>
        <w:ind w:left="4665" w:hanging="360"/>
      </w:pPr>
      <w:rPr>
        <w:rFonts w:ascii="Courier New" w:hAnsi="Courier New" w:cs="Courier New" w:hint="default"/>
      </w:rPr>
    </w:lvl>
    <w:lvl w:ilvl="5" w:tplc="D7AA4354">
      <w:start w:val="1"/>
      <w:numFmt w:val="bullet"/>
      <w:lvlText w:val=""/>
      <w:lvlJc w:val="left"/>
      <w:pPr>
        <w:ind w:left="5385" w:hanging="360"/>
      </w:pPr>
      <w:rPr>
        <w:rFonts w:ascii="Wingdings" w:hAnsi="Wingdings" w:hint="default"/>
      </w:rPr>
    </w:lvl>
    <w:lvl w:ilvl="6" w:tplc="589E1114">
      <w:start w:val="1"/>
      <w:numFmt w:val="bullet"/>
      <w:lvlText w:val=""/>
      <w:lvlJc w:val="left"/>
      <w:pPr>
        <w:ind w:left="6105" w:hanging="360"/>
      </w:pPr>
      <w:rPr>
        <w:rFonts w:ascii="Symbol" w:hAnsi="Symbol" w:hint="default"/>
      </w:rPr>
    </w:lvl>
    <w:lvl w:ilvl="7" w:tplc="75F48E6C">
      <w:start w:val="1"/>
      <w:numFmt w:val="bullet"/>
      <w:lvlText w:val="o"/>
      <w:lvlJc w:val="left"/>
      <w:pPr>
        <w:ind w:left="6825" w:hanging="360"/>
      </w:pPr>
      <w:rPr>
        <w:rFonts w:ascii="Courier New" w:hAnsi="Courier New" w:cs="Courier New" w:hint="default"/>
      </w:rPr>
    </w:lvl>
    <w:lvl w:ilvl="8" w:tplc="313C3646">
      <w:start w:val="1"/>
      <w:numFmt w:val="bullet"/>
      <w:lvlText w:val=""/>
      <w:lvlJc w:val="left"/>
      <w:pPr>
        <w:ind w:left="7545" w:hanging="360"/>
      </w:pPr>
      <w:rPr>
        <w:rFonts w:ascii="Wingdings" w:hAnsi="Wingdings" w:hint="default"/>
      </w:rPr>
    </w:lvl>
  </w:abstractNum>
  <w:abstractNum w:abstractNumId="9" w15:restartNumberingAfterBreak="0">
    <w:nsid w:val="6E395A38"/>
    <w:multiLevelType w:val="hybridMultilevel"/>
    <w:tmpl w:val="91A4A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187840"/>
    <w:multiLevelType w:val="hybridMultilevel"/>
    <w:tmpl w:val="EE4A2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816FE9"/>
    <w:multiLevelType w:val="hybridMultilevel"/>
    <w:tmpl w:val="E0105C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
  </w:num>
  <w:num w:numId="5">
    <w:abstractNumId w:val="9"/>
  </w:num>
  <w:num w:numId="6">
    <w:abstractNumId w:val="10"/>
  </w:num>
  <w:num w:numId="7">
    <w:abstractNumId w:val="6"/>
  </w:num>
  <w:num w:numId="8">
    <w:abstractNumId w:val="3"/>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29"/>
    <w:rsid w:val="00001CE2"/>
    <w:rsid w:val="000040E8"/>
    <w:rsid w:val="000205B3"/>
    <w:rsid w:val="00064271"/>
    <w:rsid w:val="00080324"/>
    <w:rsid w:val="000B219D"/>
    <w:rsid w:val="000C7D96"/>
    <w:rsid w:val="00132F40"/>
    <w:rsid w:val="0013354C"/>
    <w:rsid w:val="001523AC"/>
    <w:rsid w:val="00194A6C"/>
    <w:rsid w:val="001973C7"/>
    <w:rsid w:val="001B6FD4"/>
    <w:rsid w:val="001C77A1"/>
    <w:rsid w:val="001F1217"/>
    <w:rsid w:val="002059CD"/>
    <w:rsid w:val="00234BCD"/>
    <w:rsid w:val="00236371"/>
    <w:rsid w:val="002454C0"/>
    <w:rsid w:val="0024586D"/>
    <w:rsid w:val="002811F3"/>
    <w:rsid w:val="00281FDA"/>
    <w:rsid w:val="002942B0"/>
    <w:rsid w:val="002C5C01"/>
    <w:rsid w:val="002E48C7"/>
    <w:rsid w:val="003370E0"/>
    <w:rsid w:val="00350199"/>
    <w:rsid w:val="00352FA4"/>
    <w:rsid w:val="00374B93"/>
    <w:rsid w:val="003A3E0D"/>
    <w:rsid w:val="003A5F44"/>
    <w:rsid w:val="003B78C5"/>
    <w:rsid w:val="003C10AB"/>
    <w:rsid w:val="003C48EF"/>
    <w:rsid w:val="003D3F6A"/>
    <w:rsid w:val="003E2824"/>
    <w:rsid w:val="003E68FF"/>
    <w:rsid w:val="00400F0E"/>
    <w:rsid w:val="00407958"/>
    <w:rsid w:val="00440725"/>
    <w:rsid w:val="00440E77"/>
    <w:rsid w:val="00442549"/>
    <w:rsid w:val="00457688"/>
    <w:rsid w:val="00461F68"/>
    <w:rsid w:val="00481C53"/>
    <w:rsid w:val="004A0B36"/>
    <w:rsid w:val="004A190C"/>
    <w:rsid w:val="004B2C37"/>
    <w:rsid w:val="004D2068"/>
    <w:rsid w:val="004F4C4E"/>
    <w:rsid w:val="004F6FFD"/>
    <w:rsid w:val="0050074A"/>
    <w:rsid w:val="005105C9"/>
    <w:rsid w:val="005209B5"/>
    <w:rsid w:val="00525749"/>
    <w:rsid w:val="00531042"/>
    <w:rsid w:val="00532966"/>
    <w:rsid w:val="0054405D"/>
    <w:rsid w:val="00572DB3"/>
    <w:rsid w:val="00584B19"/>
    <w:rsid w:val="005D4D6B"/>
    <w:rsid w:val="005E7DF2"/>
    <w:rsid w:val="00614DB5"/>
    <w:rsid w:val="006244FB"/>
    <w:rsid w:val="00637A55"/>
    <w:rsid w:val="006511B2"/>
    <w:rsid w:val="0067039A"/>
    <w:rsid w:val="00694902"/>
    <w:rsid w:val="006B3789"/>
    <w:rsid w:val="006B4199"/>
    <w:rsid w:val="006D565F"/>
    <w:rsid w:val="007414D4"/>
    <w:rsid w:val="00743703"/>
    <w:rsid w:val="0074567A"/>
    <w:rsid w:val="007813EA"/>
    <w:rsid w:val="00785481"/>
    <w:rsid w:val="007A2F23"/>
    <w:rsid w:val="007B6507"/>
    <w:rsid w:val="007D5869"/>
    <w:rsid w:val="007F4050"/>
    <w:rsid w:val="00800725"/>
    <w:rsid w:val="008053C1"/>
    <w:rsid w:val="00815198"/>
    <w:rsid w:val="00833E18"/>
    <w:rsid w:val="00885226"/>
    <w:rsid w:val="008864E9"/>
    <w:rsid w:val="00887386"/>
    <w:rsid w:val="008C1680"/>
    <w:rsid w:val="008C3567"/>
    <w:rsid w:val="008D049B"/>
    <w:rsid w:val="008E39E1"/>
    <w:rsid w:val="00931D92"/>
    <w:rsid w:val="0094382B"/>
    <w:rsid w:val="0099028F"/>
    <w:rsid w:val="009B05DD"/>
    <w:rsid w:val="00A00BC8"/>
    <w:rsid w:val="00A51AB6"/>
    <w:rsid w:val="00A55B58"/>
    <w:rsid w:val="00A675EB"/>
    <w:rsid w:val="00A72D02"/>
    <w:rsid w:val="00A730C0"/>
    <w:rsid w:val="00A86B2D"/>
    <w:rsid w:val="00AB74F8"/>
    <w:rsid w:val="00AC166F"/>
    <w:rsid w:val="00B31FCA"/>
    <w:rsid w:val="00B4359D"/>
    <w:rsid w:val="00B548A8"/>
    <w:rsid w:val="00BA108E"/>
    <w:rsid w:val="00BD630C"/>
    <w:rsid w:val="00BE27F7"/>
    <w:rsid w:val="00BF7885"/>
    <w:rsid w:val="00C36F80"/>
    <w:rsid w:val="00C6060E"/>
    <w:rsid w:val="00C67BFC"/>
    <w:rsid w:val="00CA726F"/>
    <w:rsid w:val="00CD08EE"/>
    <w:rsid w:val="00CD61AA"/>
    <w:rsid w:val="00CF77C2"/>
    <w:rsid w:val="00D26A29"/>
    <w:rsid w:val="00D30155"/>
    <w:rsid w:val="00D4042E"/>
    <w:rsid w:val="00D569E8"/>
    <w:rsid w:val="00D7705E"/>
    <w:rsid w:val="00D80DFF"/>
    <w:rsid w:val="00D96647"/>
    <w:rsid w:val="00DA73BC"/>
    <w:rsid w:val="00DD13ED"/>
    <w:rsid w:val="00DD1813"/>
    <w:rsid w:val="00E032FD"/>
    <w:rsid w:val="00E26639"/>
    <w:rsid w:val="00F01DC9"/>
    <w:rsid w:val="00F2538F"/>
    <w:rsid w:val="00F520FD"/>
    <w:rsid w:val="00F53BC1"/>
    <w:rsid w:val="00F73F55"/>
    <w:rsid w:val="00F76946"/>
    <w:rsid w:val="00F83471"/>
    <w:rsid w:val="00F92788"/>
    <w:rsid w:val="00F93048"/>
    <w:rsid w:val="00FC2BB3"/>
    <w:rsid w:val="00FD2249"/>
    <w:rsid w:val="00FD433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7FC28"/>
  <w15:docId w15:val="{4FA12E0E-2E43-6C45-A139-A6D23566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F6A"/>
    <w:rPr>
      <w:lang w:val="en-GB"/>
    </w:rPr>
  </w:style>
  <w:style w:type="paragraph" w:styleId="Kop4">
    <w:name w:val="heading 4"/>
    <w:basedOn w:val="Standaard"/>
    <w:next w:val="Standaard"/>
    <w:link w:val="Kop4Char"/>
    <w:qFormat/>
    <w:rsid w:val="002E48C7"/>
    <w:pPr>
      <w:keepNext/>
      <w:spacing w:after="360" w:line="240" w:lineRule="auto"/>
      <w:jc w:val="right"/>
      <w:outlineLvl w:val="3"/>
    </w:pPr>
    <w:rPr>
      <w:rFonts w:ascii="Arial" w:eastAsia="Times New Roman" w:hAnsi="Arial" w:cs="Times New Roman"/>
      <w:sz w:val="44"/>
      <w:szCs w:val="20"/>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7958"/>
    <w:pPr>
      <w:spacing w:after="0" w:line="240" w:lineRule="auto"/>
    </w:pPr>
    <w:rPr>
      <w:rFonts w:ascii="Lucida Grande" w:hAnsi="Lucida Grande" w:cs="Lucida Grande"/>
      <w:sz w:val="18"/>
      <w:szCs w:val="18"/>
    </w:rPr>
  </w:style>
  <w:style w:type="character" w:customStyle="1" w:styleId="SprechblasentextZeichen">
    <w:name w:val="Sprechblasentext Zeichen"/>
    <w:basedOn w:val="Standaardalinea-lettertype"/>
    <w:uiPriority w:val="99"/>
    <w:semiHidden/>
    <w:rsid w:val="00745AAC"/>
    <w:rPr>
      <w:rFonts w:ascii="Lucida Grande" w:hAnsi="Lucida Grande"/>
      <w:sz w:val="18"/>
      <w:szCs w:val="18"/>
    </w:rPr>
  </w:style>
  <w:style w:type="paragraph" w:styleId="Lijstalinea">
    <w:name w:val="List Paragraph"/>
    <w:basedOn w:val="Standaard"/>
    <w:uiPriority w:val="34"/>
    <w:qFormat/>
    <w:rsid w:val="00D26A29"/>
    <w:pPr>
      <w:ind w:left="720"/>
      <w:contextualSpacing/>
    </w:pPr>
  </w:style>
  <w:style w:type="paragraph" w:customStyle="1" w:styleId="Default">
    <w:name w:val="Default"/>
    <w:rsid w:val="0013354C"/>
    <w:pPr>
      <w:widowControl w:val="0"/>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07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958"/>
    <w:rPr>
      <w:lang w:val="en-GB"/>
    </w:rPr>
  </w:style>
  <w:style w:type="paragraph" w:styleId="Voettekst">
    <w:name w:val="footer"/>
    <w:basedOn w:val="Standaard"/>
    <w:link w:val="VoettekstChar"/>
    <w:uiPriority w:val="99"/>
    <w:unhideWhenUsed/>
    <w:rsid w:val="00407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958"/>
    <w:rPr>
      <w:lang w:val="en-GB"/>
    </w:rPr>
  </w:style>
  <w:style w:type="character" w:customStyle="1" w:styleId="BallontekstChar">
    <w:name w:val="Ballontekst Char"/>
    <w:basedOn w:val="Standaardalinea-lettertype"/>
    <w:link w:val="Ballontekst"/>
    <w:uiPriority w:val="99"/>
    <w:semiHidden/>
    <w:rsid w:val="00407958"/>
    <w:rPr>
      <w:rFonts w:ascii="Lucida Grande" w:hAnsi="Lucida Grande" w:cs="Lucida Grande"/>
      <w:sz w:val="18"/>
      <w:szCs w:val="18"/>
      <w:lang w:val="en-GB"/>
    </w:rPr>
  </w:style>
  <w:style w:type="table" w:styleId="Tabelraster">
    <w:name w:val="Table Grid"/>
    <w:basedOn w:val="Standaardtabel"/>
    <w:uiPriority w:val="39"/>
    <w:rsid w:val="0040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4DB5"/>
    <w:rPr>
      <w:color w:val="0563C1" w:themeColor="hyperlink"/>
      <w:u w:val="single"/>
    </w:rPr>
  </w:style>
  <w:style w:type="character" w:styleId="Verwijzingopmerking">
    <w:name w:val="annotation reference"/>
    <w:basedOn w:val="Standaardalinea-lettertype"/>
    <w:uiPriority w:val="99"/>
    <w:semiHidden/>
    <w:unhideWhenUsed/>
    <w:rsid w:val="00AB74F8"/>
    <w:rPr>
      <w:sz w:val="16"/>
      <w:szCs w:val="16"/>
    </w:rPr>
  </w:style>
  <w:style w:type="paragraph" w:styleId="Tekstopmerking">
    <w:name w:val="annotation text"/>
    <w:basedOn w:val="Standaard"/>
    <w:link w:val="TekstopmerkingChar"/>
    <w:uiPriority w:val="99"/>
    <w:semiHidden/>
    <w:unhideWhenUsed/>
    <w:rsid w:val="00AB74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74F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B74F8"/>
    <w:rPr>
      <w:b/>
      <w:bCs/>
    </w:rPr>
  </w:style>
  <w:style w:type="character" w:customStyle="1" w:styleId="OnderwerpvanopmerkingChar">
    <w:name w:val="Onderwerp van opmerking Char"/>
    <w:basedOn w:val="TekstopmerkingChar"/>
    <w:link w:val="Onderwerpvanopmerking"/>
    <w:uiPriority w:val="99"/>
    <w:semiHidden/>
    <w:rsid w:val="00AB74F8"/>
    <w:rPr>
      <w:b/>
      <w:bCs/>
      <w:sz w:val="20"/>
      <w:szCs w:val="20"/>
      <w:lang w:val="en-GB"/>
    </w:rPr>
  </w:style>
  <w:style w:type="character" w:customStyle="1" w:styleId="apple-converted-space">
    <w:name w:val="apple-converted-space"/>
    <w:basedOn w:val="Standaardalinea-lettertype"/>
    <w:rsid w:val="004F6FFD"/>
  </w:style>
  <w:style w:type="character" w:styleId="GevolgdeHyperlink">
    <w:name w:val="FollowedHyperlink"/>
    <w:basedOn w:val="Standaardalinea-lettertype"/>
    <w:uiPriority w:val="99"/>
    <w:semiHidden/>
    <w:unhideWhenUsed/>
    <w:rsid w:val="00F73F55"/>
    <w:rPr>
      <w:color w:val="954F72" w:themeColor="followedHyperlink"/>
      <w:u w:val="single"/>
    </w:rPr>
  </w:style>
  <w:style w:type="character" w:customStyle="1" w:styleId="Kop4Char">
    <w:name w:val="Kop 4 Char"/>
    <w:basedOn w:val="Standaardalinea-lettertype"/>
    <w:link w:val="Kop4"/>
    <w:rsid w:val="002E48C7"/>
    <w:rPr>
      <w:rFonts w:ascii="Arial" w:eastAsia="Times New Roman" w:hAnsi="Arial" w:cs="Times New Roman"/>
      <w:sz w:val="44"/>
      <w:szCs w:val="20"/>
      <w:lang w:eastAsia="de-DE"/>
    </w:rPr>
  </w:style>
  <w:style w:type="character" w:customStyle="1" w:styleId="NichtaufgelsteErwhnung1">
    <w:name w:val="Nicht aufgelöste Erwähnung1"/>
    <w:basedOn w:val="Standaardalinea-lettertype"/>
    <w:uiPriority w:val="99"/>
    <w:semiHidden/>
    <w:unhideWhenUsed/>
    <w:rsid w:val="000040E8"/>
    <w:rPr>
      <w:color w:val="605E5C"/>
      <w:shd w:val="clear" w:color="auto" w:fill="E1DFDD"/>
    </w:rPr>
  </w:style>
  <w:style w:type="character" w:styleId="Zwaar">
    <w:name w:val="Strong"/>
    <w:basedOn w:val="Standaardalinea-lettertype"/>
    <w:uiPriority w:val="22"/>
    <w:qFormat/>
    <w:rsid w:val="003370E0"/>
    <w:rPr>
      <w:b/>
      <w:bCs/>
    </w:rPr>
  </w:style>
  <w:style w:type="character" w:styleId="Nadruk">
    <w:name w:val="Emphasis"/>
    <w:basedOn w:val="Standaardalinea-lettertype"/>
    <w:uiPriority w:val="20"/>
    <w:qFormat/>
    <w:rsid w:val="003370E0"/>
    <w:rPr>
      <w:i/>
      <w:iCs/>
    </w:rPr>
  </w:style>
  <w:style w:type="paragraph" w:styleId="Normaalweb">
    <w:name w:val="Normal (Web)"/>
    <w:basedOn w:val="Standaard"/>
    <w:uiPriority w:val="99"/>
    <w:unhideWhenUsed/>
    <w:rsid w:val="003370E0"/>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bridgethegap-project.eu" TargetMode="External"/><Relationship Id="rId4" Type="http://schemas.openxmlformats.org/officeDocument/2006/relationships/settings" Target="settings.xml"/><Relationship Id="rId9" Type="http://schemas.openxmlformats.org/officeDocument/2006/relationships/hyperlink" Target="https://bridgethegap-project.eu/ressource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8452-E9D1-4E39-AC65-D8E45017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3645</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Willeke VanStaalduinen</cp:lastModifiedBy>
  <cp:revision>2</cp:revision>
  <dcterms:created xsi:type="dcterms:W3CDTF">2021-06-28T11:01:00Z</dcterms:created>
  <dcterms:modified xsi:type="dcterms:W3CDTF">2021-06-28T11:01:00Z</dcterms:modified>
</cp:coreProperties>
</file>